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55F2" w14:textId="089E48A8" w:rsidR="00B26C18" w:rsidRDefault="00BB54DA" w:rsidP="00BB54DA">
      <w:pPr>
        <w:pStyle w:val="Heading2"/>
        <w:spacing w:after="19" w:line="259" w:lineRule="auto"/>
        <w:ind w:left="0" w:firstLine="0"/>
        <w:jc w:val="center"/>
      </w:pPr>
      <w:r>
        <w:t xml:space="preserve">VAWG ADVOCATE </w:t>
      </w:r>
      <w:r w:rsidR="00B26C18">
        <w:t>JOB DESCRIPTION</w:t>
      </w:r>
    </w:p>
    <w:tbl>
      <w:tblPr>
        <w:tblStyle w:val="TableGrid"/>
        <w:tblpPr w:leftFromText="180" w:rightFromText="180" w:vertAnchor="text" w:horzAnchor="margin" w:tblpY="205"/>
        <w:tblW w:w="9347" w:type="dxa"/>
        <w:tblInd w:w="0" w:type="dxa"/>
        <w:tblCellMar>
          <w:top w:w="74" w:type="dxa"/>
          <w:left w:w="275" w:type="dxa"/>
          <w:right w:w="24" w:type="dxa"/>
        </w:tblCellMar>
        <w:tblLook w:val="04A0" w:firstRow="1" w:lastRow="0" w:firstColumn="1" w:lastColumn="0" w:noHBand="0" w:noVBand="1"/>
      </w:tblPr>
      <w:tblGrid>
        <w:gridCol w:w="2738"/>
        <w:gridCol w:w="6609"/>
      </w:tblGrid>
      <w:tr w:rsidR="00E91384" w14:paraId="0D817A6B" w14:textId="77777777" w:rsidTr="00E91384">
        <w:trPr>
          <w:trHeight w:val="97"/>
        </w:trPr>
        <w:tc>
          <w:tcPr>
            <w:tcW w:w="2738" w:type="dxa"/>
            <w:tcBorders>
              <w:top w:val="single" w:sz="17" w:space="0" w:color="FFFFFF"/>
              <w:left w:val="single" w:sz="17" w:space="0" w:color="FFFFFF"/>
              <w:bottom w:val="single" w:sz="40" w:space="0" w:color="674EA7"/>
              <w:right w:val="single" w:sz="17" w:space="0" w:color="FFFFFF"/>
            </w:tcBorders>
          </w:tcPr>
          <w:p w14:paraId="473B2543" w14:textId="77777777" w:rsidR="00BB54DA" w:rsidRDefault="00BB54DA" w:rsidP="00E91384">
            <w:pPr>
              <w:spacing w:after="160" w:line="259" w:lineRule="auto"/>
              <w:ind w:left="0" w:firstLine="0"/>
              <w:jc w:val="left"/>
            </w:pPr>
          </w:p>
        </w:tc>
        <w:tc>
          <w:tcPr>
            <w:tcW w:w="6609" w:type="dxa"/>
            <w:tcBorders>
              <w:top w:val="single" w:sz="17" w:space="0" w:color="FFFFFF"/>
              <w:left w:val="single" w:sz="17" w:space="0" w:color="FFFFFF"/>
              <w:bottom w:val="single" w:sz="40" w:space="0" w:color="D9D9D9"/>
              <w:right w:val="single" w:sz="17" w:space="0" w:color="FFFFFF"/>
            </w:tcBorders>
          </w:tcPr>
          <w:p w14:paraId="431165F7" w14:textId="77777777" w:rsidR="00E91384" w:rsidRDefault="00E91384" w:rsidP="00E91384">
            <w:pPr>
              <w:spacing w:after="160" w:line="259" w:lineRule="auto"/>
              <w:ind w:left="0" w:firstLine="0"/>
              <w:jc w:val="left"/>
            </w:pPr>
          </w:p>
        </w:tc>
      </w:tr>
      <w:tr w:rsidR="00E91384" w14:paraId="343CCDE9" w14:textId="77777777" w:rsidTr="00E91384">
        <w:trPr>
          <w:trHeight w:val="505"/>
        </w:trPr>
        <w:tc>
          <w:tcPr>
            <w:tcW w:w="2738" w:type="dxa"/>
            <w:tcBorders>
              <w:top w:val="single" w:sz="40" w:space="0" w:color="674EA7"/>
              <w:left w:val="single" w:sz="17" w:space="0" w:color="FFFFFF"/>
              <w:bottom w:val="single" w:sz="17" w:space="0" w:color="FFFFFF"/>
              <w:right w:val="single" w:sz="17" w:space="0" w:color="FFFFFF"/>
            </w:tcBorders>
            <w:shd w:val="clear" w:color="auto" w:fill="674EA7"/>
          </w:tcPr>
          <w:p w14:paraId="3B420B80" w14:textId="77777777" w:rsidR="00E91384" w:rsidRPr="00E91384" w:rsidRDefault="00E91384" w:rsidP="00E91384">
            <w:pPr>
              <w:spacing w:after="0" w:line="259" w:lineRule="auto"/>
              <w:ind w:left="0" w:firstLine="0"/>
              <w:jc w:val="left"/>
              <w:rPr>
                <w:b/>
                <w:bCs/>
                <w:color w:val="FFFFFF" w:themeColor="background1"/>
                <w:sz w:val="24"/>
                <w:szCs w:val="24"/>
              </w:rPr>
            </w:pPr>
            <w:r>
              <w:rPr>
                <w:b/>
                <w:bCs/>
                <w:color w:val="FFFFFF" w:themeColor="background1"/>
                <w:sz w:val="24"/>
                <w:szCs w:val="24"/>
              </w:rPr>
              <w:t>JOB TITLE</w:t>
            </w:r>
          </w:p>
        </w:tc>
        <w:tc>
          <w:tcPr>
            <w:tcW w:w="6609" w:type="dxa"/>
            <w:tcBorders>
              <w:top w:val="single" w:sz="40" w:space="0" w:color="D9D9D9"/>
              <w:left w:val="single" w:sz="17" w:space="0" w:color="FFFFFF"/>
              <w:bottom w:val="single" w:sz="17" w:space="0" w:color="FFFFFF"/>
              <w:right w:val="single" w:sz="17" w:space="0" w:color="FFFFFF"/>
            </w:tcBorders>
            <w:shd w:val="clear" w:color="auto" w:fill="D9D9D9"/>
          </w:tcPr>
          <w:p w14:paraId="6FC002EA" w14:textId="640BF4A1" w:rsidR="00E91384" w:rsidRPr="006D03D7" w:rsidRDefault="006D03D7" w:rsidP="00E91384">
            <w:pPr>
              <w:spacing w:after="0" w:line="259" w:lineRule="auto"/>
              <w:ind w:left="98" w:firstLine="0"/>
              <w:jc w:val="left"/>
              <w:rPr>
                <w:sz w:val="24"/>
                <w:szCs w:val="24"/>
              </w:rPr>
            </w:pPr>
            <w:r w:rsidRPr="006D03D7">
              <w:rPr>
                <w:sz w:val="24"/>
                <w:szCs w:val="24"/>
              </w:rPr>
              <w:t xml:space="preserve">VAWG Advocate </w:t>
            </w:r>
          </w:p>
        </w:tc>
      </w:tr>
      <w:tr w:rsidR="00E91384" w14:paraId="44A314D8" w14:textId="77777777" w:rsidTr="00E91384">
        <w:trPr>
          <w:trHeight w:val="650"/>
        </w:trPr>
        <w:tc>
          <w:tcPr>
            <w:tcW w:w="2738" w:type="dxa"/>
            <w:tcBorders>
              <w:top w:val="single" w:sz="17" w:space="0" w:color="FFFFFF"/>
              <w:left w:val="single" w:sz="17" w:space="0" w:color="FFFFFF"/>
              <w:bottom w:val="single" w:sz="17" w:space="0" w:color="FFFFFF"/>
              <w:right w:val="single" w:sz="17" w:space="0" w:color="FFFFFF"/>
            </w:tcBorders>
            <w:shd w:val="clear" w:color="auto" w:fill="674EA7"/>
          </w:tcPr>
          <w:p w14:paraId="1BB423B6" w14:textId="23DE40C3" w:rsidR="00E91384" w:rsidRPr="00E91384" w:rsidRDefault="00E91384" w:rsidP="00E91384">
            <w:pPr>
              <w:spacing w:after="0" w:line="259" w:lineRule="auto"/>
              <w:ind w:left="0" w:firstLine="0"/>
              <w:jc w:val="left"/>
              <w:rPr>
                <w:b/>
                <w:bCs/>
                <w:color w:val="FFFFFF" w:themeColor="background1"/>
                <w:sz w:val="24"/>
                <w:szCs w:val="24"/>
              </w:rPr>
            </w:pPr>
            <w:r>
              <w:rPr>
                <w:b/>
                <w:bCs/>
                <w:color w:val="FFFFFF" w:themeColor="background1"/>
                <w:sz w:val="24"/>
                <w:szCs w:val="24"/>
              </w:rPr>
              <w:t>SALARY</w:t>
            </w:r>
          </w:p>
        </w:tc>
        <w:tc>
          <w:tcPr>
            <w:tcW w:w="6609" w:type="dxa"/>
            <w:tcBorders>
              <w:top w:val="single" w:sz="17" w:space="0" w:color="FFFFFF"/>
              <w:left w:val="single" w:sz="17" w:space="0" w:color="FFFFFF"/>
              <w:bottom w:val="single" w:sz="17" w:space="0" w:color="FFFFFF"/>
              <w:right w:val="single" w:sz="17" w:space="0" w:color="FFFFFF"/>
            </w:tcBorders>
            <w:shd w:val="clear" w:color="auto" w:fill="D9D9D9"/>
            <w:vAlign w:val="center"/>
          </w:tcPr>
          <w:p w14:paraId="16F154FF" w14:textId="77777777" w:rsidR="006D03D7" w:rsidRPr="006D03D7" w:rsidRDefault="006D03D7" w:rsidP="006D03D7">
            <w:pPr>
              <w:spacing w:after="0" w:line="240" w:lineRule="auto"/>
              <w:ind w:left="0" w:firstLine="0"/>
              <w:rPr>
                <w:rFonts w:eastAsia="Times New Roman"/>
                <w:sz w:val="24"/>
                <w:szCs w:val="24"/>
              </w:rPr>
            </w:pPr>
            <w:r w:rsidRPr="006D03D7">
              <w:rPr>
                <w:sz w:val="24"/>
                <w:szCs w:val="24"/>
              </w:rPr>
              <w:t>£29,439.00</w:t>
            </w:r>
          </w:p>
          <w:p w14:paraId="68CABC34" w14:textId="1025F82A" w:rsidR="00E91384" w:rsidRPr="006D03D7" w:rsidRDefault="00E91384" w:rsidP="00E91384">
            <w:pPr>
              <w:spacing w:after="0" w:line="259" w:lineRule="auto"/>
              <w:ind w:left="98" w:firstLine="0"/>
              <w:rPr>
                <w:sz w:val="24"/>
                <w:szCs w:val="24"/>
              </w:rPr>
            </w:pPr>
          </w:p>
        </w:tc>
      </w:tr>
      <w:tr w:rsidR="00E91384" w14:paraId="5D3E08FC" w14:textId="77777777" w:rsidTr="00E91384">
        <w:trPr>
          <w:trHeight w:val="518"/>
        </w:trPr>
        <w:tc>
          <w:tcPr>
            <w:tcW w:w="2738" w:type="dxa"/>
            <w:tcBorders>
              <w:top w:val="single" w:sz="17" w:space="0" w:color="FFFFFF"/>
              <w:left w:val="single" w:sz="17" w:space="0" w:color="FFFFFF"/>
              <w:bottom w:val="single" w:sz="17" w:space="0" w:color="FFFFFF"/>
              <w:right w:val="single" w:sz="17" w:space="0" w:color="FFFFFF"/>
            </w:tcBorders>
            <w:shd w:val="clear" w:color="auto" w:fill="674EA7"/>
            <w:vAlign w:val="center"/>
          </w:tcPr>
          <w:p w14:paraId="358B5E04" w14:textId="3EA28849" w:rsidR="00E91384" w:rsidRDefault="00E91384" w:rsidP="00E91384">
            <w:pPr>
              <w:spacing w:after="0" w:line="259" w:lineRule="auto"/>
              <w:ind w:left="0" w:firstLine="0"/>
              <w:jc w:val="left"/>
              <w:rPr>
                <w:b/>
                <w:bCs/>
                <w:color w:val="FFFFFF" w:themeColor="background1"/>
                <w:sz w:val="24"/>
                <w:szCs w:val="24"/>
              </w:rPr>
            </w:pPr>
            <w:r>
              <w:rPr>
                <w:b/>
                <w:bCs/>
                <w:color w:val="FFFFFF" w:themeColor="background1"/>
                <w:sz w:val="24"/>
                <w:szCs w:val="24"/>
              </w:rPr>
              <w:t>HOURS</w:t>
            </w:r>
          </w:p>
          <w:p w14:paraId="3F638945" w14:textId="77777777" w:rsidR="00E91384" w:rsidRPr="00E91384" w:rsidRDefault="00E91384" w:rsidP="00E91384">
            <w:pPr>
              <w:spacing w:after="0" w:line="259" w:lineRule="auto"/>
              <w:ind w:left="0" w:firstLine="0"/>
              <w:jc w:val="left"/>
              <w:rPr>
                <w:b/>
                <w:bCs/>
                <w:color w:val="FFFFFF" w:themeColor="background1"/>
                <w:sz w:val="24"/>
                <w:szCs w:val="24"/>
              </w:rPr>
            </w:pPr>
          </w:p>
        </w:tc>
        <w:tc>
          <w:tcPr>
            <w:tcW w:w="6609" w:type="dxa"/>
            <w:tcBorders>
              <w:top w:val="single" w:sz="17" w:space="0" w:color="FFFFFF"/>
              <w:left w:val="single" w:sz="17" w:space="0" w:color="FFFFFF"/>
              <w:bottom w:val="single" w:sz="17" w:space="0" w:color="FFFFFF"/>
              <w:right w:val="single" w:sz="17" w:space="0" w:color="FFFFFF"/>
            </w:tcBorders>
            <w:shd w:val="clear" w:color="auto" w:fill="D9D9D9"/>
            <w:vAlign w:val="center"/>
          </w:tcPr>
          <w:p w14:paraId="6895FDFF" w14:textId="0E0E97E3" w:rsidR="00E91384" w:rsidRPr="006D03D7" w:rsidRDefault="006D03D7" w:rsidP="00271720">
            <w:pPr>
              <w:spacing w:after="0" w:line="259" w:lineRule="auto"/>
              <w:ind w:left="0" w:firstLine="0"/>
              <w:jc w:val="left"/>
              <w:rPr>
                <w:sz w:val="24"/>
                <w:szCs w:val="24"/>
              </w:rPr>
            </w:pPr>
            <w:r w:rsidRPr="006D03D7">
              <w:rPr>
                <w:sz w:val="24"/>
                <w:szCs w:val="24"/>
              </w:rPr>
              <w:t xml:space="preserve">35 Hours </w:t>
            </w:r>
          </w:p>
        </w:tc>
      </w:tr>
      <w:tr w:rsidR="00E91384" w14:paraId="158D44F5" w14:textId="77777777" w:rsidTr="00E91384">
        <w:trPr>
          <w:trHeight w:val="518"/>
        </w:trPr>
        <w:tc>
          <w:tcPr>
            <w:tcW w:w="2738" w:type="dxa"/>
            <w:tcBorders>
              <w:top w:val="single" w:sz="17" w:space="0" w:color="FFFFFF"/>
              <w:left w:val="single" w:sz="17" w:space="0" w:color="FFFFFF"/>
              <w:bottom w:val="single" w:sz="17" w:space="0" w:color="FFFFFF"/>
              <w:right w:val="single" w:sz="17" w:space="0" w:color="FFFFFF"/>
            </w:tcBorders>
            <w:shd w:val="clear" w:color="auto" w:fill="674EA7"/>
            <w:vAlign w:val="center"/>
          </w:tcPr>
          <w:p w14:paraId="4FAD08C4" w14:textId="77777777" w:rsidR="00E91384" w:rsidRDefault="00E91384" w:rsidP="00E91384">
            <w:pPr>
              <w:spacing w:after="0" w:line="259" w:lineRule="auto"/>
              <w:ind w:left="0" w:firstLine="0"/>
              <w:jc w:val="left"/>
              <w:rPr>
                <w:b/>
                <w:color w:val="FFFFFF" w:themeColor="background1"/>
                <w:sz w:val="24"/>
                <w:szCs w:val="24"/>
              </w:rPr>
            </w:pPr>
            <w:r>
              <w:rPr>
                <w:b/>
                <w:color w:val="FFFFFF" w:themeColor="background1"/>
                <w:sz w:val="24"/>
                <w:szCs w:val="24"/>
              </w:rPr>
              <w:t>LINE MANAGER</w:t>
            </w:r>
          </w:p>
          <w:p w14:paraId="2FEB9439" w14:textId="77777777" w:rsidR="00E91384" w:rsidRPr="00E91384" w:rsidRDefault="00E91384" w:rsidP="00E91384">
            <w:pPr>
              <w:spacing w:after="0" w:line="259" w:lineRule="auto"/>
              <w:ind w:left="0" w:firstLine="0"/>
              <w:jc w:val="left"/>
              <w:rPr>
                <w:b/>
                <w:color w:val="FFFFFF" w:themeColor="background1"/>
                <w:sz w:val="24"/>
                <w:szCs w:val="24"/>
              </w:rPr>
            </w:pPr>
          </w:p>
        </w:tc>
        <w:tc>
          <w:tcPr>
            <w:tcW w:w="6609" w:type="dxa"/>
            <w:tcBorders>
              <w:top w:val="single" w:sz="17" w:space="0" w:color="FFFFFF"/>
              <w:left w:val="single" w:sz="17" w:space="0" w:color="FFFFFF"/>
              <w:bottom w:val="single" w:sz="17" w:space="0" w:color="FFFFFF"/>
              <w:right w:val="single" w:sz="17" w:space="0" w:color="FFFFFF"/>
            </w:tcBorders>
            <w:shd w:val="clear" w:color="auto" w:fill="D9D9D9"/>
            <w:vAlign w:val="center"/>
          </w:tcPr>
          <w:p w14:paraId="7BA21F07" w14:textId="314631C6" w:rsidR="00E91384" w:rsidRPr="006D03D7" w:rsidRDefault="006D03D7" w:rsidP="006D03D7">
            <w:pPr>
              <w:spacing w:after="0" w:line="259" w:lineRule="auto"/>
              <w:ind w:left="0" w:firstLine="0"/>
              <w:jc w:val="left"/>
              <w:rPr>
                <w:sz w:val="24"/>
                <w:szCs w:val="24"/>
              </w:rPr>
            </w:pPr>
            <w:r w:rsidRPr="006D03D7">
              <w:rPr>
                <w:sz w:val="24"/>
                <w:szCs w:val="24"/>
              </w:rPr>
              <w:t xml:space="preserve">Assistant Director </w:t>
            </w:r>
          </w:p>
        </w:tc>
      </w:tr>
      <w:tr w:rsidR="00E91384" w14:paraId="6A034F05" w14:textId="77777777" w:rsidTr="00E91384">
        <w:trPr>
          <w:trHeight w:val="518"/>
        </w:trPr>
        <w:tc>
          <w:tcPr>
            <w:tcW w:w="2738" w:type="dxa"/>
            <w:tcBorders>
              <w:top w:val="single" w:sz="17" w:space="0" w:color="FFFFFF"/>
              <w:left w:val="single" w:sz="17" w:space="0" w:color="FFFFFF"/>
              <w:bottom w:val="single" w:sz="17" w:space="0" w:color="FFFFFF"/>
              <w:right w:val="single" w:sz="17" w:space="0" w:color="FFFFFF"/>
            </w:tcBorders>
            <w:shd w:val="clear" w:color="auto" w:fill="674EA7"/>
            <w:vAlign w:val="center"/>
          </w:tcPr>
          <w:p w14:paraId="063396ED" w14:textId="10A7546A" w:rsidR="00E91384" w:rsidRDefault="006D03D7" w:rsidP="00E91384">
            <w:pPr>
              <w:spacing w:after="0" w:line="259" w:lineRule="auto"/>
              <w:ind w:left="0" w:firstLine="0"/>
              <w:jc w:val="left"/>
              <w:rPr>
                <w:b/>
                <w:color w:val="FFFFFF"/>
                <w:sz w:val="24"/>
                <w:szCs w:val="24"/>
              </w:rPr>
            </w:pPr>
            <w:r>
              <w:rPr>
                <w:b/>
                <w:color w:val="FFFFFF"/>
                <w:sz w:val="24"/>
                <w:szCs w:val="24"/>
              </w:rPr>
              <w:t>T</w:t>
            </w:r>
            <w:r w:rsidR="0032365D">
              <w:rPr>
                <w:b/>
                <w:color w:val="FFFFFF"/>
                <w:sz w:val="24"/>
                <w:szCs w:val="24"/>
              </w:rPr>
              <w:t>ERM</w:t>
            </w:r>
          </w:p>
          <w:p w14:paraId="679B36C1" w14:textId="77777777" w:rsidR="00E91384" w:rsidRPr="00E91384" w:rsidRDefault="00E91384" w:rsidP="00E91384">
            <w:pPr>
              <w:spacing w:after="0" w:line="259" w:lineRule="auto"/>
              <w:ind w:left="0" w:firstLine="0"/>
              <w:jc w:val="left"/>
              <w:rPr>
                <w:b/>
                <w:color w:val="FFFFFF"/>
                <w:sz w:val="24"/>
                <w:szCs w:val="24"/>
              </w:rPr>
            </w:pPr>
          </w:p>
        </w:tc>
        <w:tc>
          <w:tcPr>
            <w:tcW w:w="6609" w:type="dxa"/>
            <w:tcBorders>
              <w:top w:val="single" w:sz="17" w:space="0" w:color="FFFFFF"/>
              <w:left w:val="single" w:sz="17" w:space="0" w:color="FFFFFF"/>
              <w:bottom w:val="single" w:sz="17" w:space="0" w:color="FFFFFF"/>
              <w:right w:val="single" w:sz="17" w:space="0" w:color="FFFFFF"/>
            </w:tcBorders>
            <w:shd w:val="clear" w:color="auto" w:fill="D9D9D9"/>
            <w:vAlign w:val="center"/>
          </w:tcPr>
          <w:p w14:paraId="48907C74" w14:textId="657D1F5F" w:rsidR="00E91384" w:rsidRPr="006D03D7" w:rsidRDefault="00D819E5" w:rsidP="006D03D7">
            <w:pPr>
              <w:spacing w:after="0" w:line="259" w:lineRule="auto"/>
              <w:ind w:left="0" w:firstLine="0"/>
              <w:jc w:val="left"/>
              <w:rPr>
                <w:sz w:val="24"/>
                <w:szCs w:val="24"/>
              </w:rPr>
            </w:pPr>
            <w:r>
              <w:rPr>
                <w:sz w:val="24"/>
                <w:szCs w:val="24"/>
              </w:rPr>
              <w:t xml:space="preserve">Until </w:t>
            </w:r>
            <w:r w:rsidR="006D03D7" w:rsidRPr="006D03D7">
              <w:rPr>
                <w:sz w:val="24"/>
                <w:szCs w:val="24"/>
              </w:rPr>
              <w:t>31</w:t>
            </w:r>
            <w:r w:rsidR="006D03D7" w:rsidRPr="006D03D7">
              <w:rPr>
                <w:sz w:val="24"/>
                <w:szCs w:val="24"/>
                <w:vertAlign w:val="superscript"/>
              </w:rPr>
              <w:t>st</w:t>
            </w:r>
            <w:r w:rsidR="006D03D7" w:rsidRPr="006D03D7">
              <w:rPr>
                <w:sz w:val="24"/>
                <w:szCs w:val="24"/>
              </w:rPr>
              <w:t xml:space="preserve"> August </w:t>
            </w:r>
            <w:proofErr w:type="gramStart"/>
            <w:r w:rsidR="006D03D7" w:rsidRPr="006D03D7">
              <w:rPr>
                <w:sz w:val="24"/>
                <w:szCs w:val="24"/>
              </w:rPr>
              <w:t>2025  (</w:t>
            </w:r>
            <w:proofErr w:type="gramEnd"/>
            <w:r w:rsidR="006D03D7" w:rsidRPr="006D03D7">
              <w:rPr>
                <w:sz w:val="24"/>
                <w:szCs w:val="24"/>
              </w:rPr>
              <w:t xml:space="preserve">extension is subject to funding) </w:t>
            </w:r>
          </w:p>
        </w:tc>
      </w:tr>
      <w:tr w:rsidR="00E91384" w14:paraId="46602E90" w14:textId="77777777" w:rsidTr="00E91384">
        <w:trPr>
          <w:trHeight w:val="518"/>
        </w:trPr>
        <w:tc>
          <w:tcPr>
            <w:tcW w:w="2738" w:type="dxa"/>
            <w:tcBorders>
              <w:top w:val="single" w:sz="17" w:space="0" w:color="FFFFFF"/>
              <w:left w:val="single" w:sz="17" w:space="0" w:color="FFFFFF"/>
              <w:bottom w:val="single" w:sz="17" w:space="0" w:color="FFFFFF"/>
              <w:right w:val="single" w:sz="17" w:space="0" w:color="FFFFFF"/>
            </w:tcBorders>
            <w:shd w:val="clear" w:color="auto" w:fill="674EA7"/>
            <w:vAlign w:val="center"/>
          </w:tcPr>
          <w:p w14:paraId="03AD8775" w14:textId="77777777" w:rsidR="00E91384" w:rsidRDefault="00E91384" w:rsidP="00E91384">
            <w:pPr>
              <w:spacing w:after="0" w:line="259" w:lineRule="auto"/>
              <w:ind w:left="0" w:firstLine="0"/>
              <w:jc w:val="left"/>
              <w:rPr>
                <w:b/>
                <w:color w:val="FFFFFF"/>
              </w:rPr>
            </w:pPr>
            <w:r>
              <w:rPr>
                <w:b/>
                <w:color w:val="FFFFFF"/>
              </w:rPr>
              <w:t>LOCATION</w:t>
            </w:r>
          </w:p>
          <w:p w14:paraId="1BFB6DB4" w14:textId="77777777" w:rsidR="00E91384" w:rsidRDefault="00E91384" w:rsidP="00E91384">
            <w:pPr>
              <w:spacing w:after="0" w:line="259" w:lineRule="auto"/>
              <w:ind w:left="0" w:firstLine="0"/>
              <w:jc w:val="left"/>
              <w:rPr>
                <w:b/>
                <w:color w:val="FFFFFF"/>
              </w:rPr>
            </w:pPr>
          </w:p>
        </w:tc>
        <w:tc>
          <w:tcPr>
            <w:tcW w:w="6609" w:type="dxa"/>
            <w:tcBorders>
              <w:top w:val="single" w:sz="17" w:space="0" w:color="FFFFFF"/>
              <w:left w:val="single" w:sz="17" w:space="0" w:color="FFFFFF"/>
              <w:bottom w:val="single" w:sz="17" w:space="0" w:color="FFFFFF"/>
              <w:right w:val="single" w:sz="17" w:space="0" w:color="FFFFFF"/>
            </w:tcBorders>
            <w:shd w:val="clear" w:color="auto" w:fill="D9D9D9"/>
            <w:vAlign w:val="center"/>
          </w:tcPr>
          <w:p w14:paraId="17AC41AC" w14:textId="49886353" w:rsidR="00E91384" w:rsidRPr="006D03D7" w:rsidRDefault="006D03D7" w:rsidP="00E91384">
            <w:pPr>
              <w:spacing w:after="0" w:line="259" w:lineRule="auto"/>
              <w:ind w:left="0" w:firstLine="0"/>
              <w:jc w:val="left"/>
              <w:rPr>
                <w:color w:val="000000" w:themeColor="text1"/>
                <w:sz w:val="24"/>
                <w:szCs w:val="24"/>
              </w:rPr>
            </w:pPr>
            <w:r w:rsidRPr="006D03D7">
              <w:rPr>
                <w:color w:val="000000" w:themeColor="text1"/>
                <w:sz w:val="24"/>
                <w:szCs w:val="24"/>
              </w:rPr>
              <w:t xml:space="preserve">Greater Manchester, based at Safety4Sisters office. </w:t>
            </w:r>
          </w:p>
        </w:tc>
      </w:tr>
    </w:tbl>
    <w:p w14:paraId="74AD2947" w14:textId="77777777" w:rsidR="00E26AE9" w:rsidRDefault="00E26AE9" w:rsidP="00E91384">
      <w:pPr>
        <w:ind w:left="0" w:firstLine="0"/>
      </w:pPr>
    </w:p>
    <w:p w14:paraId="1B8D9702" w14:textId="77777777" w:rsidR="00E91384" w:rsidRDefault="00E91384" w:rsidP="00E91384">
      <w:pPr>
        <w:ind w:left="0" w:firstLine="0"/>
      </w:pPr>
    </w:p>
    <w:p w14:paraId="5427FDA0" w14:textId="53821F9A" w:rsidR="00A81284" w:rsidRDefault="00A81284" w:rsidP="00E91384">
      <w:pPr>
        <w:ind w:left="0" w:firstLine="0"/>
        <w:rPr>
          <w:b/>
          <w:bCs/>
        </w:rPr>
      </w:pPr>
      <w:r>
        <w:rPr>
          <w:b/>
          <w:bCs/>
        </w:rPr>
        <w:t>ABOUT SAFETY4SISTERS</w:t>
      </w:r>
    </w:p>
    <w:p w14:paraId="68FC6DAB" w14:textId="77777777" w:rsidR="00A81284" w:rsidRDefault="00A81284" w:rsidP="00A81284">
      <w:pPr>
        <w:spacing w:line="276" w:lineRule="auto"/>
        <w:ind w:left="0" w:firstLine="0"/>
        <w:rPr>
          <w:rFonts w:ascii="Work Sans" w:hAnsi="Work Sans"/>
          <w:color w:val="000000" w:themeColor="text1"/>
        </w:rPr>
      </w:pPr>
    </w:p>
    <w:p w14:paraId="0DFE56BB" w14:textId="3AAB5D23" w:rsidR="00A81284" w:rsidRPr="00A81284" w:rsidRDefault="00A81284" w:rsidP="00A81284">
      <w:pPr>
        <w:spacing w:line="276" w:lineRule="auto"/>
        <w:ind w:left="0" w:firstLine="0"/>
        <w:rPr>
          <w:color w:val="000000" w:themeColor="text1"/>
        </w:rPr>
      </w:pPr>
      <w:r w:rsidRPr="00A81284">
        <w:rPr>
          <w:color w:val="000000" w:themeColor="text1"/>
        </w:rPr>
        <w:t>Safety4Sisters (S4S) is a specialist Black and minoritised by and for women’s organisation based in Manchester.</w:t>
      </w:r>
      <w:r w:rsidRPr="00A81284">
        <w:rPr>
          <w:color w:val="000000" w:themeColor="text1"/>
        </w:rPr>
        <w:t xml:space="preserve"> Our aim is </w:t>
      </w:r>
      <w:r w:rsidRPr="00A81284">
        <w:rPr>
          <w:color w:val="000000" w:themeColor="text1"/>
        </w:rPr>
        <w:t xml:space="preserve">to promote the human rights of migrant women experiencing a spectrum of gendered violence by providing a trauma informed, specialist, holistic and integrative programme of support to Black and minoritised survivors with NRPF. Support is underpinned by the following strands of services and activities; culturally competent advocacy, welfare and destitution support, a specialist refuge dedicated to migrant women with NRPF, therapeutic activities, groups and training, social activities, a helpline for both professionals and women, grassroots campaigning, and strategic advocacy. </w:t>
      </w:r>
    </w:p>
    <w:p w14:paraId="7416C013" w14:textId="77777777" w:rsidR="00A81284" w:rsidRDefault="00A81284" w:rsidP="00E91384">
      <w:pPr>
        <w:ind w:left="0" w:firstLine="0"/>
        <w:rPr>
          <w:b/>
          <w:bCs/>
        </w:rPr>
      </w:pPr>
    </w:p>
    <w:p w14:paraId="6283471D" w14:textId="71520F02" w:rsidR="00E91384" w:rsidRDefault="00E91384" w:rsidP="00E91384">
      <w:pPr>
        <w:ind w:left="0" w:firstLine="0"/>
        <w:rPr>
          <w:b/>
          <w:bCs/>
        </w:rPr>
      </w:pPr>
      <w:r>
        <w:rPr>
          <w:b/>
          <w:bCs/>
        </w:rPr>
        <w:t xml:space="preserve">JOB PURPOSE </w:t>
      </w:r>
    </w:p>
    <w:p w14:paraId="4404B708" w14:textId="77777777" w:rsidR="006D03D7" w:rsidRDefault="006D03D7" w:rsidP="00E91384">
      <w:pPr>
        <w:ind w:left="0" w:firstLine="0"/>
        <w:rPr>
          <w:b/>
          <w:bCs/>
        </w:rPr>
      </w:pPr>
    </w:p>
    <w:p w14:paraId="191BFE9B" w14:textId="463E68A6" w:rsidR="006D03D7" w:rsidRPr="006D03D7" w:rsidRDefault="006D03D7" w:rsidP="006D03D7">
      <w:pPr>
        <w:ind w:left="0" w:firstLine="0"/>
        <w:rPr>
          <w:szCs w:val="24"/>
        </w:rPr>
      </w:pPr>
      <w:r w:rsidRPr="006D03D7">
        <w:rPr>
          <w:szCs w:val="24"/>
        </w:rPr>
        <w:t xml:space="preserve">To provide information, advice, support and advocacy work on </w:t>
      </w:r>
      <w:proofErr w:type="gramStart"/>
      <w:r w:rsidRPr="006D03D7">
        <w:rPr>
          <w:szCs w:val="24"/>
        </w:rPr>
        <w:t>all  forms</w:t>
      </w:r>
      <w:proofErr w:type="gramEnd"/>
      <w:r w:rsidRPr="006D03D7">
        <w:rPr>
          <w:szCs w:val="24"/>
        </w:rPr>
        <w:t xml:space="preserve">  of  gender  based  violence</w:t>
      </w:r>
      <w:r w:rsidR="00877A2D">
        <w:rPr>
          <w:szCs w:val="24"/>
        </w:rPr>
        <w:t xml:space="preserve"> faced by migrant women</w:t>
      </w:r>
      <w:r w:rsidRPr="006D03D7">
        <w:rPr>
          <w:szCs w:val="24"/>
        </w:rPr>
        <w:t xml:space="preserve">,  including  forced  marriage,  rape  and  sexual  abuse,  honour  based  crimes  and  related  issues  such  as  immigration/asylum  and  no  recourse  to  public  funds,  matrimonial  and  children,  housing  and  homelessness,  mental  health  and  financial  matters.  </w:t>
      </w:r>
      <w:proofErr w:type="gramStart"/>
      <w:r w:rsidRPr="006D03D7">
        <w:rPr>
          <w:szCs w:val="24"/>
        </w:rPr>
        <w:t>Your  casework</w:t>
      </w:r>
      <w:proofErr w:type="gramEnd"/>
      <w:r w:rsidRPr="006D03D7">
        <w:rPr>
          <w:szCs w:val="24"/>
        </w:rPr>
        <w:t xml:space="preserve">  will  focus  on  women  with  complex  needs.  </w:t>
      </w:r>
    </w:p>
    <w:p w14:paraId="78D2C260" w14:textId="77777777" w:rsidR="006D03D7" w:rsidRPr="00877A2D" w:rsidRDefault="006D03D7" w:rsidP="00271720">
      <w:pPr>
        <w:spacing w:after="160" w:line="259" w:lineRule="auto"/>
        <w:ind w:left="0" w:firstLine="0"/>
        <w:rPr>
          <w:szCs w:val="24"/>
        </w:rPr>
      </w:pPr>
    </w:p>
    <w:p w14:paraId="165D4310" w14:textId="77777777" w:rsidR="00A81284" w:rsidRDefault="00A81284" w:rsidP="00271720">
      <w:pPr>
        <w:spacing w:after="160" w:line="259" w:lineRule="auto"/>
        <w:ind w:left="0" w:firstLine="0"/>
        <w:rPr>
          <w:b/>
          <w:bCs/>
          <w:szCs w:val="24"/>
        </w:rPr>
      </w:pPr>
    </w:p>
    <w:p w14:paraId="178F8F4D" w14:textId="77777777" w:rsidR="00A81284" w:rsidRDefault="00A81284" w:rsidP="00271720">
      <w:pPr>
        <w:spacing w:after="160" w:line="259" w:lineRule="auto"/>
        <w:ind w:left="0" w:firstLine="0"/>
        <w:rPr>
          <w:b/>
          <w:bCs/>
          <w:szCs w:val="24"/>
        </w:rPr>
      </w:pPr>
    </w:p>
    <w:p w14:paraId="1A5212AE" w14:textId="12E28832" w:rsidR="00271720" w:rsidRPr="00877A2D" w:rsidRDefault="00271720" w:rsidP="00271720">
      <w:pPr>
        <w:spacing w:after="160" w:line="259" w:lineRule="auto"/>
        <w:ind w:left="0" w:firstLine="0"/>
        <w:rPr>
          <w:b/>
          <w:bCs/>
          <w:szCs w:val="24"/>
        </w:rPr>
      </w:pPr>
      <w:r w:rsidRPr="00877A2D">
        <w:rPr>
          <w:b/>
          <w:bCs/>
          <w:szCs w:val="24"/>
        </w:rPr>
        <w:lastRenderedPageBreak/>
        <w:t xml:space="preserve">MAIN RESPONSIBILITIES </w:t>
      </w:r>
    </w:p>
    <w:p w14:paraId="4AFD5762" w14:textId="0C0AFAE0"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Provide  a</w:t>
      </w:r>
      <w:proofErr w:type="gramEnd"/>
      <w:r w:rsidRPr="00877A2D">
        <w:rPr>
          <w:szCs w:val="24"/>
        </w:rPr>
        <w:t xml:space="preserve">  professional  high-­quality  VAWG  advocacy  and  outreach  service. </w:t>
      </w:r>
    </w:p>
    <w:p w14:paraId="740E1C45" w14:textId="77777777" w:rsidR="006D03D7" w:rsidRPr="00877A2D" w:rsidRDefault="006D03D7" w:rsidP="006D03D7">
      <w:pPr>
        <w:spacing w:after="0" w:line="259" w:lineRule="auto"/>
        <w:ind w:left="360" w:firstLine="0"/>
        <w:rPr>
          <w:szCs w:val="24"/>
        </w:rPr>
      </w:pPr>
      <w:r w:rsidRPr="00877A2D">
        <w:rPr>
          <w:szCs w:val="24"/>
        </w:rPr>
        <w:t xml:space="preserve">  </w:t>
      </w:r>
    </w:p>
    <w:p w14:paraId="5C5F82D1" w14:textId="77777777"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Undertake  casework</w:t>
      </w:r>
      <w:proofErr w:type="gramEnd"/>
      <w:r w:rsidRPr="00877A2D">
        <w:rPr>
          <w:szCs w:val="24"/>
        </w:rPr>
        <w:t xml:space="preserve">  and  advocacy  (this  will  include  liaising  with  relevant  professionals  and  agencies  such  as  solicitors,  social  workers,  police  officers  etc.)  </w:t>
      </w:r>
    </w:p>
    <w:p w14:paraId="572A8097" w14:textId="77777777" w:rsidR="006D03D7" w:rsidRPr="00877A2D" w:rsidRDefault="006D03D7" w:rsidP="006D03D7">
      <w:pPr>
        <w:spacing w:after="0" w:line="259" w:lineRule="auto"/>
        <w:ind w:left="360" w:firstLine="0"/>
        <w:rPr>
          <w:szCs w:val="24"/>
        </w:rPr>
      </w:pPr>
      <w:r w:rsidRPr="00877A2D">
        <w:rPr>
          <w:szCs w:val="24"/>
        </w:rPr>
        <w:t xml:space="preserve">  </w:t>
      </w:r>
    </w:p>
    <w:p w14:paraId="1493F394" w14:textId="77777777"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Provide  practical</w:t>
      </w:r>
      <w:proofErr w:type="gramEnd"/>
      <w:r w:rsidRPr="00877A2D">
        <w:rPr>
          <w:szCs w:val="24"/>
        </w:rPr>
        <w:t xml:space="preserve">  support  such  as  accompanying  women  to  appointments  and  courts,  making  reports  to  such  agencies  or  collecting  belongings  and  otherwise  taking  all  necessary  steps  to  ensure  the  general  safety  and  wellbeing  of  women  and  children.  </w:t>
      </w:r>
    </w:p>
    <w:p w14:paraId="0AF43CA0" w14:textId="77777777" w:rsidR="006D03D7" w:rsidRPr="00877A2D" w:rsidRDefault="006D03D7" w:rsidP="006D03D7">
      <w:pPr>
        <w:spacing w:after="0" w:line="259" w:lineRule="auto"/>
        <w:ind w:left="360" w:firstLine="0"/>
        <w:rPr>
          <w:szCs w:val="24"/>
        </w:rPr>
      </w:pPr>
      <w:r w:rsidRPr="00877A2D">
        <w:rPr>
          <w:szCs w:val="24"/>
        </w:rPr>
        <w:t xml:space="preserve">  </w:t>
      </w:r>
    </w:p>
    <w:p w14:paraId="56C68104" w14:textId="77777777"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Write  assessment</w:t>
      </w:r>
      <w:proofErr w:type="gramEnd"/>
      <w:r w:rsidRPr="00877A2D">
        <w:rPr>
          <w:szCs w:val="24"/>
        </w:rPr>
        <w:t xml:space="preserve">  reports  and  support  letters,  and  under  supervision,  help  to  collect  evidence  and  statements,  as  well  as  undertake  some  basic  legal  representation.    </w:t>
      </w:r>
    </w:p>
    <w:p w14:paraId="18506DD1" w14:textId="77777777" w:rsidR="006D03D7" w:rsidRPr="00877A2D" w:rsidRDefault="006D03D7" w:rsidP="006D03D7">
      <w:pPr>
        <w:spacing w:after="0" w:line="259" w:lineRule="auto"/>
        <w:ind w:left="360" w:firstLine="0"/>
        <w:rPr>
          <w:szCs w:val="24"/>
        </w:rPr>
      </w:pPr>
      <w:r w:rsidRPr="00877A2D">
        <w:rPr>
          <w:szCs w:val="24"/>
        </w:rPr>
        <w:t xml:space="preserve">  </w:t>
      </w:r>
    </w:p>
    <w:p w14:paraId="6091ABF6" w14:textId="77777777" w:rsidR="006D03D7" w:rsidRPr="00877A2D" w:rsidRDefault="006D03D7" w:rsidP="006D03D7">
      <w:pPr>
        <w:numPr>
          <w:ilvl w:val="0"/>
          <w:numId w:val="9"/>
        </w:numPr>
        <w:spacing w:after="4" w:line="250" w:lineRule="auto"/>
        <w:ind w:hanging="567"/>
        <w:jc w:val="left"/>
        <w:rPr>
          <w:szCs w:val="24"/>
        </w:rPr>
      </w:pPr>
      <w:r w:rsidRPr="00877A2D">
        <w:rPr>
          <w:szCs w:val="24"/>
        </w:rPr>
        <w:t xml:space="preserve">Undertake   risk   assessments   for   referral   to   the   Multi-­Agency   Risk   Assessment   </w:t>
      </w:r>
      <w:proofErr w:type="gramStart"/>
      <w:r w:rsidRPr="00877A2D">
        <w:rPr>
          <w:szCs w:val="24"/>
        </w:rPr>
        <w:t>Conferences  (</w:t>
      </w:r>
      <w:proofErr w:type="gramEnd"/>
      <w:r w:rsidRPr="00877A2D">
        <w:rPr>
          <w:szCs w:val="24"/>
        </w:rPr>
        <w:t xml:space="preserve">MARACs)  </w:t>
      </w:r>
    </w:p>
    <w:p w14:paraId="4F7EEFAE" w14:textId="77777777" w:rsidR="006D03D7" w:rsidRPr="00877A2D" w:rsidRDefault="006D03D7" w:rsidP="006D03D7">
      <w:pPr>
        <w:spacing w:after="0" w:line="259" w:lineRule="auto"/>
        <w:ind w:left="360" w:firstLine="0"/>
        <w:rPr>
          <w:szCs w:val="24"/>
        </w:rPr>
      </w:pPr>
      <w:r w:rsidRPr="00877A2D">
        <w:rPr>
          <w:szCs w:val="24"/>
        </w:rPr>
        <w:t xml:space="preserve">    </w:t>
      </w:r>
    </w:p>
    <w:p w14:paraId="53BDD4F4" w14:textId="77777777"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Establish  links</w:t>
      </w:r>
      <w:proofErr w:type="gramEnd"/>
      <w:r w:rsidRPr="00877A2D">
        <w:rPr>
          <w:szCs w:val="24"/>
        </w:rPr>
        <w:t xml:space="preserve">  with  key  partners  [local  authority,  police,  health,  schools,  etc.]  </w:t>
      </w:r>
      <w:proofErr w:type="gramStart"/>
      <w:r w:rsidRPr="00877A2D">
        <w:rPr>
          <w:szCs w:val="24"/>
        </w:rPr>
        <w:t>to  ensure</w:t>
      </w:r>
      <w:proofErr w:type="gramEnd"/>
      <w:r w:rsidRPr="00877A2D">
        <w:rPr>
          <w:szCs w:val="24"/>
        </w:rPr>
        <w:t xml:space="preserve">  effective  referral  routes  and  information  sharing  protocols.    </w:t>
      </w:r>
    </w:p>
    <w:p w14:paraId="484F6454" w14:textId="77777777" w:rsidR="00877A2D" w:rsidRPr="00877A2D" w:rsidRDefault="00877A2D" w:rsidP="00877A2D">
      <w:pPr>
        <w:pStyle w:val="ListParagraph"/>
        <w:rPr>
          <w:szCs w:val="24"/>
        </w:rPr>
      </w:pPr>
    </w:p>
    <w:p w14:paraId="1BC3F9B5" w14:textId="4A88C808" w:rsidR="00877A2D" w:rsidRPr="00877A2D" w:rsidRDefault="00877A2D" w:rsidP="006D03D7">
      <w:pPr>
        <w:numPr>
          <w:ilvl w:val="0"/>
          <w:numId w:val="9"/>
        </w:numPr>
        <w:spacing w:after="4" w:line="250" w:lineRule="auto"/>
        <w:ind w:hanging="567"/>
        <w:jc w:val="left"/>
        <w:rPr>
          <w:szCs w:val="24"/>
        </w:rPr>
      </w:pPr>
      <w:r w:rsidRPr="00877A2D">
        <w:rPr>
          <w:szCs w:val="24"/>
        </w:rPr>
        <w:t xml:space="preserve">Assist in the running of the Lotus Hub, including covering the Helpline when required and providing follow on advocacy to Lotus Hub service users. </w:t>
      </w:r>
    </w:p>
    <w:p w14:paraId="349F8050" w14:textId="77777777" w:rsidR="006D03D7" w:rsidRPr="00877A2D" w:rsidRDefault="006D03D7" w:rsidP="006D03D7">
      <w:pPr>
        <w:spacing w:after="0" w:line="259" w:lineRule="auto"/>
        <w:ind w:left="927" w:firstLine="0"/>
        <w:rPr>
          <w:szCs w:val="24"/>
        </w:rPr>
      </w:pPr>
      <w:r w:rsidRPr="00877A2D">
        <w:rPr>
          <w:szCs w:val="24"/>
        </w:rPr>
        <w:t xml:space="preserve">  </w:t>
      </w:r>
    </w:p>
    <w:p w14:paraId="660A5793" w14:textId="77777777"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Assist  in</w:t>
      </w:r>
      <w:proofErr w:type="gramEnd"/>
      <w:r w:rsidRPr="00877A2D">
        <w:rPr>
          <w:szCs w:val="24"/>
        </w:rPr>
        <w:t xml:space="preserve">  developing  and  meeting  quality  standards  in  relation  to  advice  and  casework.  </w:t>
      </w:r>
      <w:proofErr w:type="gramStart"/>
      <w:r w:rsidRPr="00877A2D">
        <w:rPr>
          <w:szCs w:val="24"/>
        </w:rPr>
        <w:t>This  includes</w:t>
      </w:r>
      <w:proofErr w:type="gramEnd"/>
      <w:r w:rsidRPr="00877A2D">
        <w:rPr>
          <w:szCs w:val="24"/>
        </w:rPr>
        <w:t xml:space="preserve">  administration  and  IT  systems  for  advice  and  casework.  </w:t>
      </w:r>
    </w:p>
    <w:p w14:paraId="35CE8C6D" w14:textId="77777777" w:rsidR="006D03D7" w:rsidRPr="00877A2D" w:rsidRDefault="006D03D7" w:rsidP="006D03D7">
      <w:pPr>
        <w:spacing w:after="0" w:line="259" w:lineRule="auto"/>
        <w:ind w:left="927" w:firstLine="0"/>
        <w:rPr>
          <w:szCs w:val="24"/>
        </w:rPr>
      </w:pPr>
      <w:r w:rsidRPr="00877A2D">
        <w:rPr>
          <w:szCs w:val="24"/>
        </w:rPr>
        <w:t xml:space="preserve">  </w:t>
      </w:r>
    </w:p>
    <w:p w14:paraId="4FEE0C43" w14:textId="4D5825A4" w:rsidR="006D03D7" w:rsidRPr="00877A2D" w:rsidRDefault="006D03D7" w:rsidP="006D03D7">
      <w:pPr>
        <w:numPr>
          <w:ilvl w:val="0"/>
          <w:numId w:val="9"/>
        </w:numPr>
        <w:spacing w:after="4" w:line="250" w:lineRule="auto"/>
        <w:ind w:hanging="567"/>
        <w:jc w:val="left"/>
        <w:rPr>
          <w:szCs w:val="24"/>
        </w:rPr>
      </w:pPr>
      <w:r w:rsidRPr="00877A2D">
        <w:rPr>
          <w:szCs w:val="24"/>
        </w:rPr>
        <w:t>Assist migrant wome</w:t>
      </w:r>
      <w:r w:rsidR="00877A2D" w:rsidRPr="00877A2D">
        <w:rPr>
          <w:szCs w:val="24"/>
        </w:rPr>
        <w:t xml:space="preserve">n to access immigration </w:t>
      </w:r>
      <w:proofErr w:type="gramStart"/>
      <w:r w:rsidR="00877A2D" w:rsidRPr="00877A2D">
        <w:rPr>
          <w:szCs w:val="24"/>
        </w:rPr>
        <w:t>advice, and</w:t>
      </w:r>
      <w:proofErr w:type="gramEnd"/>
      <w:r w:rsidR="00877A2D" w:rsidRPr="00877A2D">
        <w:rPr>
          <w:szCs w:val="24"/>
        </w:rPr>
        <w:t xml:space="preserve"> assist in meeting their housing needs. </w:t>
      </w:r>
      <w:r w:rsidRPr="00877A2D">
        <w:rPr>
          <w:szCs w:val="24"/>
        </w:rPr>
        <w:t xml:space="preserve">  </w:t>
      </w:r>
    </w:p>
    <w:p w14:paraId="7A5937EF" w14:textId="77777777" w:rsidR="006D03D7" w:rsidRPr="00877A2D" w:rsidRDefault="006D03D7" w:rsidP="006D03D7">
      <w:pPr>
        <w:spacing w:after="0" w:line="259" w:lineRule="auto"/>
        <w:ind w:left="1080" w:firstLine="0"/>
        <w:rPr>
          <w:szCs w:val="24"/>
        </w:rPr>
      </w:pPr>
      <w:r w:rsidRPr="00877A2D">
        <w:rPr>
          <w:szCs w:val="24"/>
        </w:rPr>
        <w:t xml:space="preserve">  </w:t>
      </w:r>
    </w:p>
    <w:p w14:paraId="4BC3C49C" w14:textId="77777777"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To  undertake</w:t>
      </w:r>
      <w:proofErr w:type="gramEnd"/>
      <w:r w:rsidRPr="00877A2D">
        <w:rPr>
          <w:szCs w:val="24"/>
        </w:rPr>
        <w:t xml:space="preserve">  campaigning  and  policy  work  arising  from  the  advice  and  casework  (this  may  involve  some  weekend/evening  work)    </w:t>
      </w:r>
    </w:p>
    <w:p w14:paraId="305A6705" w14:textId="77777777" w:rsidR="006D03D7" w:rsidRPr="00877A2D" w:rsidRDefault="006D03D7" w:rsidP="006D03D7">
      <w:pPr>
        <w:spacing w:after="0" w:line="259" w:lineRule="auto"/>
        <w:ind w:left="360" w:firstLine="0"/>
        <w:rPr>
          <w:szCs w:val="24"/>
        </w:rPr>
      </w:pPr>
      <w:r w:rsidRPr="00877A2D">
        <w:rPr>
          <w:szCs w:val="24"/>
        </w:rPr>
        <w:t xml:space="preserve">  </w:t>
      </w:r>
    </w:p>
    <w:p w14:paraId="172EF632" w14:textId="77777777"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Where  necessary</w:t>
      </w:r>
      <w:proofErr w:type="gramEnd"/>
      <w:r w:rsidRPr="00877A2D">
        <w:rPr>
          <w:szCs w:val="24"/>
        </w:rPr>
        <w:t xml:space="preserve">  to  assist  staff  in  organising  and  running  support  group  activities  and  consultations  for  women  who  are  isolated  and  vulnerable  due  to  their  experiences  of  violence  and  abuse.    </w:t>
      </w:r>
    </w:p>
    <w:p w14:paraId="7FA7ABA9" w14:textId="77777777" w:rsidR="006D03D7" w:rsidRPr="00877A2D" w:rsidRDefault="006D03D7" w:rsidP="006D03D7">
      <w:pPr>
        <w:spacing w:after="0" w:line="259" w:lineRule="auto"/>
        <w:ind w:left="360" w:firstLine="0"/>
        <w:rPr>
          <w:szCs w:val="24"/>
        </w:rPr>
      </w:pPr>
      <w:r w:rsidRPr="00877A2D">
        <w:rPr>
          <w:szCs w:val="24"/>
        </w:rPr>
        <w:t xml:space="preserve">  </w:t>
      </w:r>
    </w:p>
    <w:p w14:paraId="5E7167E1" w14:textId="5EA601C7"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To  publicise</w:t>
      </w:r>
      <w:proofErr w:type="gramEnd"/>
      <w:r w:rsidRPr="00877A2D">
        <w:rPr>
          <w:szCs w:val="24"/>
        </w:rPr>
        <w:t xml:space="preserve">  and  provide  </w:t>
      </w:r>
      <w:r w:rsidR="00877A2D" w:rsidRPr="00877A2D">
        <w:rPr>
          <w:szCs w:val="24"/>
        </w:rPr>
        <w:t>S4S</w:t>
      </w:r>
      <w:r w:rsidRPr="00877A2D">
        <w:rPr>
          <w:szCs w:val="24"/>
        </w:rPr>
        <w:t xml:space="preserve">  services,  and  attend,  contribute  and  represent  the  organisation  at  relevant  local  meetings  or  initiatives.  </w:t>
      </w:r>
    </w:p>
    <w:p w14:paraId="3FAB1BBF" w14:textId="77777777" w:rsidR="006D03D7" w:rsidRPr="00877A2D" w:rsidRDefault="006D03D7" w:rsidP="006D03D7">
      <w:pPr>
        <w:spacing w:after="0" w:line="259" w:lineRule="auto"/>
        <w:ind w:left="360" w:firstLine="0"/>
        <w:rPr>
          <w:szCs w:val="24"/>
        </w:rPr>
      </w:pPr>
      <w:r w:rsidRPr="00877A2D">
        <w:rPr>
          <w:szCs w:val="24"/>
        </w:rPr>
        <w:t xml:space="preserve">  </w:t>
      </w:r>
    </w:p>
    <w:p w14:paraId="225455A4" w14:textId="5DD325F1"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To  support</w:t>
      </w:r>
      <w:proofErr w:type="gramEnd"/>
      <w:r w:rsidRPr="00877A2D">
        <w:rPr>
          <w:szCs w:val="24"/>
        </w:rPr>
        <w:t xml:space="preserve"> </w:t>
      </w:r>
      <w:r w:rsidR="00877A2D" w:rsidRPr="00877A2D">
        <w:rPr>
          <w:szCs w:val="24"/>
        </w:rPr>
        <w:t xml:space="preserve">and mentor the Women’s Council. </w:t>
      </w:r>
    </w:p>
    <w:p w14:paraId="18663398" w14:textId="77777777" w:rsidR="006D03D7" w:rsidRPr="00877A2D" w:rsidRDefault="006D03D7" w:rsidP="006D03D7">
      <w:pPr>
        <w:spacing w:after="0" w:line="259" w:lineRule="auto"/>
        <w:ind w:left="360" w:firstLine="0"/>
        <w:rPr>
          <w:szCs w:val="24"/>
        </w:rPr>
      </w:pPr>
      <w:r w:rsidRPr="00877A2D">
        <w:rPr>
          <w:szCs w:val="24"/>
        </w:rPr>
        <w:t xml:space="preserve">  </w:t>
      </w:r>
    </w:p>
    <w:p w14:paraId="23D61ED8" w14:textId="372CC5F7"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lastRenderedPageBreak/>
        <w:t xml:space="preserve">Follow  </w:t>
      </w:r>
      <w:r w:rsidR="00877A2D" w:rsidRPr="00877A2D">
        <w:rPr>
          <w:szCs w:val="24"/>
        </w:rPr>
        <w:t>S</w:t>
      </w:r>
      <w:proofErr w:type="gramEnd"/>
      <w:r w:rsidR="00877A2D" w:rsidRPr="00877A2D">
        <w:rPr>
          <w:szCs w:val="24"/>
        </w:rPr>
        <w:t xml:space="preserve">4S </w:t>
      </w:r>
      <w:r w:rsidRPr="00877A2D">
        <w:rPr>
          <w:szCs w:val="24"/>
        </w:rPr>
        <w:t xml:space="preserve">policies  and  procedures,  and  maintain  IT  and  case  file  management  systems.    </w:t>
      </w:r>
    </w:p>
    <w:p w14:paraId="686A0907" w14:textId="77777777" w:rsidR="006D03D7" w:rsidRPr="00877A2D" w:rsidRDefault="006D03D7" w:rsidP="006D03D7">
      <w:pPr>
        <w:spacing w:after="0" w:line="259" w:lineRule="auto"/>
        <w:ind w:left="360" w:firstLine="0"/>
        <w:rPr>
          <w:szCs w:val="24"/>
        </w:rPr>
      </w:pPr>
      <w:r w:rsidRPr="00877A2D">
        <w:rPr>
          <w:szCs w:val="24"/>
        </w:rPr>
        <w:t xml:space="preserve">  </w:t>
      </w:r>
    </w:p>
    <w:p w14:paraId="46E93319" w14:textId="7E000C98"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Contribute  to</w:t>
      </w:r>
      <w:proofErr w:type="gramEnd"/>
      <w:r w:rsidRPr="00877A2D">
        <w:rPr>
          <w:szCs w:val="24"/>
        </w:rPr>
        <w:t xml:space="preserve">  </w:t>
      </w:r>
      <w:r w:rsidR="00877A2D" w:rsidRPr="00877A2D">
        <w:rPr>
          <w:szCs w:val="24"/>
        </w:rPr>
        <w:t>S4S</w:t>
      </w:r>
      <w:r w:rsidRPr="00877A2D">
        <w:rPr>
          <w:szCs w:val="24"/>
        </w:rPr>
        <w:t xml:space="preserve">  record  keeping  and  provide  information  for  monitoring,  evaluation,  policy,  and  research  and  training  purposes.  </w:t>
      </w:r>
    </w:p>
    <w:p w14:paraId="7B5A32F3" w14:textId="77777777" w:rsidR="006D03D7" w:rsidRPr="00877A2D" w:rsidRDefault="006D03D7" w:rsidP="006D03D7">
      <w:pPr>
        <w:spacing w:after="0" w:line="259" w:lineRule="auto"/>
        <w:ind w:left="360" w:firstLine="0"/>
        <w:rPr>
          <w:szCs w:val="24"/>
        </w:rPr>
      </w:pPr>
      <w:r w:rsidRPr="00877A2D">
        <w:rPr>
          <w:szCs w:val="24"/>
        </w:rPr>
        <w:t xml:space="preserve">  </w:t>
      </w:r>
    </w:p>
    <w:p w14:paraId="60C687BB" w14:textId="77777777" w:rsidR="00877A2D" w:rsidRPr="00877A2D" w:rsidRDefault="006D03D7" w:rsidP="00877A2D">
      <w:pPr>
        <w:numPr>
          <w:ilvl w:val="0"/>
          <w:numId w:val="9"/>
        </w:numPr>
        <w:spacing w:after="4" w:line="250" w:lineRule="auto"/>
        <w:ind w:hanging="567"/>
        <w:jc w:val="left"/>
        <w:rPr>
          <w:szCs w:val="24"/>
        </w:rPr>
      </w:pPr>
      <w:proofErr w:type="gramStart"/>
      <w:r w:rsidRPr="00877A2D">
        <w:rPr>
          <w:szCs w:val="24"/>
        </w:rPr>
        <w:t>Ensure  women</w:t>
      </w:r>
      <w:proofErr w:type="gramEnd"/>
      <w:r w:rsidRPr="00877A2D">
        <w:rPr>
          <w:szCs w:val="24"/>
        </w:rPr>
        <w:t xml:space="preserve">  are  referred  to  </w:t>
      </w:r>
      <w:r w:rsidR="00877A2D" w:rsidRPr="00877A2D">
        <w:rPr>
          <w:szCs w:val="24"/>
        </w:rPr>
        <w:t>S4S</w:t>
      </w:r>
      <w:r w:rsidRPr="00877A2D">
        <w:rPr>
          <w:szCs w:val="24"/>
        </w:rPr>
        <w:t xml:space="preserve">  projects  and  activities  as  required  for  example,  counselling</w:t>
      </w:r>
      <w:r w:rsidR="00877A2D" w:rsidRPr="00877A2D">
        <w:rPr>
          <w:szCs w:val="24"/>
        </w:rPr>
        <w:t xml:space="preserve"> or group work.</w:t>
      </w:r>
    </w:p>
    <w:p w14:paraId="1019E967" w14:textId="113CB3B3" w:rsidR="006D03D7" w:rsidRPr="00877A2D" w:rsidRDefault="006D03D7" w:rsidP="00877A2D">
      <w:pPr>
        <w:spacing w:after="4" w:line="250" w:lineRule="auto"/>
        <w:ind w:left="0" w:firstLine="0"/>
        <w:jc w:val="left"/>
        <w:rPr>
          <w:szCs w:val="24"/>
        </w:rPr>
      </w:pPr>
      <w:r w:rsidRPr="00877A2D">
        <w:rPr>
          <w:szCs w:val="24"/>
        </w:rPr>
        <w:t xml:space="preserve">  </w:t>
      </w:r>
    </w:p>
    <w:p w14:paraId="4D1BCEB6" w14:textId="77777777"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Be  self</w:t>
      </w:r>
      <w:proofErr w:type="gramEnd"/>
      <w:r w:rsidRPr="00877A2D">
        <w:rPr>
          <w:szCs w:val="24"/>
        </w:rPr>
        <w:t xml:space="preserve">-­servicing  and  to  assist  other  workers  when  required.  </w:t>
      </w:r>
    </w:p>
    <w:p w14:paraId="3ED60218" w14:textId="77777777" w:rsidR="006D03D7" w:rsidRPr="00877A2D" w:rsidRDefault="006D03D7" w:rsidP="006D03D7">
      <w:pPr>
        <w:spacing w:after="0" w:line="259" w:lineRule="auto"/>
        <w:ind w:left="360" w:firstLine="0"/>
        <w:rPr>
          <w:szCs w:val="24"/>
        </w:rPr>
      </w:pPr>
      <w:r w:rsidRPr="00877A2D">
        <w:rPr>
          <w:szCs w:val="24"/>
        </w:rPr>
        <w:t xml:space="preserve">  </w:t>
      </w:r>
    </w:p>
    <w:p w14:paraId="331B34BA" w14:textId="7AF6CE0D" w:rsidR="006D03D7" w:rsidRPr="00877A2D" w:rsidRDefault="006D03D7" w:rsidP="006D03D7">
      <w:pPr>
        <w:numPr>
          <w:ilvl w:val="0"/>
          <w:numId w:val="9"/>
        </w:numPr>
        <w:spacing w:after="4" w:line="250" w:lineRule="auto"/>
        <w:ind w:hanging="567"/>
        <w:jc w:val="left"/>
        <w:rPr>
          <w:szCs w:val="24"/>
        </w:rPr>
      </w:pPr>
      <w:proofErr w:type="gramStart"/>
      <w:r w:rsidRPr="00877A2D">
        <w:rPr>
          <w:szCs w:val="24"/>
        </w:rPr>
        <w:t>Undertake  any</w:t>
      </w:r>
      <w:proofErr w:type="gramEnd"/>
      <w:r w:rsidRPr="00877A2D">
        <w:rPr>
          <w:szCs w:val="24"/>
        </w:rPr>
        <w:t xml:space="preserve">  additional  duties  which  will  contribute  to  the  smooth  running  of  the  </w:t>
      </w:r>
      <w:r w:rsidR="00877A2D" w:rsidRPr="00877A2D">
        <w:rPr>
          <w:szCs w:val="24"/>
        </w:rPr>
        <w:t>S4S</w:t>
      </w:r>
      <w:r w:rsidRPr="00877A2D">
        <w:rPr>
          <w:szCs w:val="24"/>
        </w:rPr>
        <w:t xml:space="preserve"> services  and  projects.      </w:t>
      </w:r>
    </w:p>
    <w:p w14:paraId="5FE255B3" w14:textId="79794C18" w:rsidR="006D03D7" w:rsidRPr="00A81284" w:rsidRDefault="006D03D7" w:rsidP="00A81284">
      <w:pPr>
        <w:spacing w:after="0" w:line="259" w:lineRule="auto"/>
        <w:ind w:left="810" w:firstLine="0"/>
      </w:pPr>
      <w:r>
        <w:rPr>
          <w:b/>
        </w:rPr>
        <w:t xml:space="preserve">  </w:t>
      </w:r>
    </w:p>
    <w:p w14:paraId="5549BA88" w14:textId="4CCE3AFA" w:rsidR="00271720" w:rsidRDefault="00271720" w:rsidP="00271720">
      <w:pPr>
        <w:ind w:left="0" w:firstLine="0"/>
      </w:pPr>
    </w:p>
    <w:p w14:paraId="484F5A4C" w14:textId="304704BC" w:rsidR="00877A2D" w:rsidRDefault="00877A2D" w:rsidP="00877A2D">
      <w:pPr>
        <w:spacing w:after="5"/>
        <w:ind w:left="0" w:firstLine="0"/>
      </w:pPr>
      <w:proofErr w:type="gramStart"/>
      <w:r w:rsidRPr="00877A2D">
        <w:rPr>
          <w:b/>
        </w:rPr>
        <w:t>GENERAL  DUTIES</w:t>
      </w:r>
      <w:proofErr w:type="gramEnd"/>
      <w:r w:rsidRPr="00877A2D">
        <w:rPr>
          <w:b/>
        </w:rPr>
        <w:t xml:space="preserve">  AND  RESPONSIBILITIES  </w:t>
      </w:r>
      <w:r>
        <w:t xml:space="preserve">  </w:t>
      </w:r>
    </w:p>
    <w:p w14:paraId="54F67109" w14:textId="77777777" w:rsidR="00877A2D" w:rsidRDefault="00877A2D" w:rsidP="00877A2D">
      <w:pPr>
        <w:pStyle w:val="ListParagraph"/>
        <w:numPr>
          <w:ilvl w:val="0"/>
          <w:numId w:val="10"/>
        </w:numPr>
        <w:spacing w:after="4" w:line="250" w:lineRule="auto"/>
        <w:jc w:val="left"/>
      </w:pPr>
      <w:proofErr w:type="gramStart"/>
      <w:r>
        <w:t>Contribute  to</w:t>
      </w:r>
      <w:proofErr w:type="gramEnd"/>
      <w:r>
        <w:t xml:space="preserve">  the  smooth  running  of  the  project  and  activities  </w:t>
      </w:r>
    </w:p>
    <w:p w14:paraId="008C25CA" w14:textId="77777777" w:rsidR="00877A2D" w:rsidRDefault="00877A2D" w:rsidP="00877A2D">
      <w:pPr>
        <w:spacing w:after="4" w:line="250" w:lineRule="auto"/>
        <w:ind w:left="0" w:firstLine="0"/>
        <w:jc w:val="left"/>
      </w:pPr>
    </w:p>
    <w:p w14:paraId="2747E051" w14:textId="135E50D4" w:rsidR="00877A2D" w:rsidRDefault="00877A2D" w:rsidP="00877A2D">
      <w:pPr>
        <w:pStyle w:val="ListParagraph"/>
        <w:numPr>
          <w:ilvl w:val="0"/>
          <w:numId w:val="10"/>
        </w:numPr>
        <w:spacing w:after="4" w:line="250" w:lineRule="auto"/>
        <w:jc w:val="left"/>
      </w:pPr>
      <w:r>
        <w:t xml:space="preserve">Assist in maintaining high standards in all aspects of the organisations </w:t>
      </w:r>
      <w:proofErr w:type="gramStart"/>
      <w:r>
        <w:t>work;</w:t>
      </w:r>
      <w:proofErr w:type="gramEnd"/>
      <w:r>
        <w:t xml:space="preserve"> including conduct with colleagues, external agencies and service users. </w:t>
      </w:r>
    </w:p>
    <w:p w14:paraId="1AF792A7" w14:textId="77777777" w:rsidR="00877A2D" w:rsidRDefault="00877A2D" w:rsidP="00877A2D">
      <w:pPr>
        <w:spacing w:after="4" w:line="250" w:lineRule="auto"/>
        <w:ind w:left="0" w:firstLine="0"/>
        <w:jc w:val="left"/>
      </w:pPr>
    </w:p>
    <w:p w14:paraId="767CA3D9" w14:textId="5269B75C" w:rsidR="00877A2D" w:rsidRDefault="00877A2D" w:rsidP="00877A2D">
      <w:pPr>
        <w:pStyle w:val="ListParagraph"/>
        <w:numPr>
          <w:ilvl w:val="0"/>
          <w:numId w:val="10"/>
        </w:numPr>
        <w:spacing w:after="4" w:line="250" w:lineRule="auto"/>
        <w:jc w:val="left"/>
      </w:pPr>
      <w:r>
        <w:t xml:space="preserve">Comply and promote issues of confidentiality, equal opportunities and other policies and procedures of the organisations. </w:t>
      </w:r>
    </w:p>
    <w:p w14:paraId="3267FE22" w14:textId="77777777" w:rsidR="00877A2D" w:rsidRDefault="00877A2D" w:rsidP="00877A2D">
      <w:pPr>
        <w:spacing w:after="4" w:line="250" w:lineRule="auto"/>
        <w:ind w:left="0" w:firstLine="0"/>
        <w:jc w:val="left"/>
      </w:pPr>
    </w:p>
    <w:p w14:paraId="755890FD" w14:textId="30E682FD" w:rsidR="00877A2D" w:rsidRDefault="00877A2D" w:rsidP="00877A2D">
      <w:pPr>
        <w:pStyle w:val="ListParagraph"/>
        <w:numPr>
          <w:ilvl w:val="0"/>
          <w:numId w:val="10"/>
        </w:numPr>
        <w:spacing w:after="4" w:line="250" w:lineRule="auto"/>
        <w:jc w:val="left"/>
      </w:pPr>
      <w:r>
        <w:t xml:space="preserve">Attend supervision, training and staff, management and team meetings when required. </w:t>
      </w:r>
    </w:p>
    <w:p w14:paraId="1343C5CD" w14:textId="77777777" w:rsidR="00877A2D" w:rsidRDefault="00877A2D" w:rsidP="00877A2D">
      <w:pPr>
        <w:spacing w:after="4" w:line="250" w:lineRule="auto"/>
        <w:ind w:left="0" w:firstLine="0"/>
        <w:jc w:val="left"/>
      </w:pPr>
    </w:p>
    <w:p w14:paraId="0FB0A5C1" w14:textId="31DDCDB9" w:rsidR="00877A2D" w:rsidRDefault="00877A2D" w:rsidP="00877A2D">
      <w:pPr>
        <w:pStyle w:val="ListParagraph"/>
        <w:numPr>
          <w:ilvl w:val="0"/>
          <w:numId w:val="10"/>
        </w:numPr>
        <w:spacing w:after="4" w:line="250" w:lineRule="auto"/>
        <w:jc w:val="left"/>
      </w:pPr>
      <w:r>
        <w:t xml:space="preserve">Promote equality and </w:t>
      </w:r>
      <w:proofErr w:type="spellStart"/>
      <w:r>
        <w:t>diversirty</w:t>
      </w:r>
      <w:proofErr w:type="spellEnd"/>
      <w:r>
        <w:t xml:space="preserve"> in all aspects of Safety4Sisters work. </w:t>
      </w:r>
    </w:p>
    <w:p w14:paraId="2E820B55" w14:textId="77777777" w:rsidR="00877A2D" w:rsidRDefault="00877A2D" w:rsidP="00877A2D">
      <w:pPr>
        <w:spacing w:after="4" w:line="250" w:lineRule="auto"/>
        <w:jc w:val="left"/>
      </w:pPr>
    </w:p>
    <w:p w14:paraId="281BAF57" w14:textId="77777777" w:rsidR="00877A2D" w:rsidRDefault="00877A2D" w:rsidP="00271720">
      <w:pPr>
        <w:ind w:left="0" w:firstLine="0"/>
      </w:pPr>
    </w:p>
    <w:p w14:paraId="386F0D6F" w14:textId="1CD1E9C3" w:rsidR="00877A2D" w:rsidRDefault="00271720" w:rsidP="00877A2D">
      <w:pPr>
        <w:pStyle w:val="Heading2"/>
        <w:ind w:left="0" w:right="9" w:firstLine="0"/>
      </w:pPr>
      <w:r>
        <w:t xml:space="preserve">HEALTH AND SAFETY RESPONSIBILITIES </w:t>
      </w:r>
    </w:p>
    <w:p w14:paraId="0A56749A" w14:textId="4B4530D4" w:rsidR="00271720" w:rsidRDefault="00271720" w:rsidP="00877A2D">
      <w:pPr>
        <w:pStyle w:val="ListParagraph"/>
        <w:numPr>
          <w:ilvl w:val="0"/>
          <w:numId w:val="11"/>
        </w:numPr>
        <w:spacing w:after="24" w:line="259" w:lineRule="auto"/>
        <w:jc w:val="left"/>
      </w:pPr>
      <w:r>
        <w:t xml:space="preserve">Be fully compliant with all Health and Safety legislation.  </w:t>
      </w:r>
    </w:p>
    <w:p w14:paraId="6DEDC5BC" w14:textId="77777777" w:rsidR="00877A2D" w:rsidRDefault="00877A2D" w:rsidP="00877A2D">
      <w:pPr>
        <w:pStyle w:val="ListParagraph"/>
        <w:spacing w:after="24" w:line="259" w:lineRule="auto"/>
        <w:ind w:firstLine="0"/>
        <w:jc w:val="left"/>
      </w:pPr>
    </w:p>
    <w:p w14:paraId="31C3FEAE" w14:textId="02FD5FB6" w:rsidR="00271720" w:rsidRDefault="00271720" w:rsidP="00877A2D">
      <w:pPr>
        <w:pStyle w:val="ListParagraph"/>
        <w:numPr>
          <w:ilvl w:val="0"/>
          <w:numId w:val="11"/>
        </w:numPr>
        <w:ind w:right="9"/>
      </w:pPr>
      <w:r>
        <w:t xml:space="preserve">Ensure that your work area is maintained in a clean, </w:t>
      </w:r>
      <w:proofErr w:type="gramStart"/>
      <w:r>
        <w:t>safe</w:t>
      </w:r>
      <w:proofErr w:type="gramEnd"/>
      <w:r>
        <w:t xml:space="preserve"> and tidy manner, all equipment is used safely according to instructions, and work is carried to ensure no risk to yourself, other employees and visitors. </w:t>
      </w:r>
    </w:p>
    <w:p w14:paraId="470E1EAB" w14:textId="77777777" w:rsidR="00271720" w:rsidRDefault="00271720" w:rsidP="00271720">
      <w:pPr>
        <w:spacing w:after="19" w:line="259" w:lineRule="auto"/>
        <w:ind w:left="720" w:firstLine="0"/>
        <w:jc w:val="left"/>
      </w:pPr>
      <w:r>
        <w:t xml:space="preserve"> </w:t>
      </w:r>
    </w:p>
    <w:p w14:paraId="5179914D" w14:textId="77777777" w:rsidR="00877A2D" w:rsidRDefault="00877A2D" w:rsidP="00271720">
      <w:pPr>
        <w:pStyle w:val="Heading2"/>
        <w:ind w:left="0" w:right="9" w:firstLine="0"/>
      </w:pPr>
    </w:p>
    <w:p w14:paraId="37FB32FB" w14:textId="451BAAF0" w:rsidR="00271720" w:rsidRDefault="00271720" w:rsidP="00271720">
      <w:pPr>
        <w:pStyle w:val="Heading2"/>
        <w:ind w:left="0" w:right="9" w:firstLine="0"/>
      </w:pPr>
      <w:r>
        <w:t>FLEXIBILITY CLAUSE</w:t>
      </w:r>
    </w:p>
    <w:p w14:paraId="7B042DD7" w14:textId="15CD0773" w:rsidR="00271720" w:rsidRDefault="00271720" w:rsidP="00271720">
      <w:pPr>
        <w:ind w:left="0" w:firstLine="0"/>
      </w:pPr>
      <w:r>
        <w:t xml:space="preserve">In order to deliver services effectively, a degree of flexibility is required, and the post holder may be required to perform work not specifically referred to above. Such duties, however, will fall within the scope of the job at the appropriate grade. </w:t>
      </w:r>
    </w:p>
    <w:p w14:paraId="2831EA0A" w14:textId="77777777" w:rsidR="00271720" w:rsidRDefault="00271720" w:rsidP="00271720">
      <w:pPr>
        <w:ind w:left="0" w:firstLine="0"/>
      </w:pPr>
    </w:p>
    <w:p w14:paraId="0CC0A230" w14:textId="5462A2DD" w:rsidR="00271720" w:rsidRDefault="00271720" w:rsidP="00271720">
      <w:pPr>
        <w:ind w:left="0" w:firstLine="0"/>
      </w:pPr>
      <w:r>
        <w:t xml:space="preserve">This job description will be subjected to review with the post holder, to ensure that it accurately reflects the duties and range of the post. The aim is to improve the quality of service for Black and minoritised women and all matters relating to their well-being. </w:t>
      </w:r>
    </w:p>
    <w:p w14:paraId="6DE7E27F" w14:textId="77777777" w:rsidR="00271720" w:rsidRDefault="00271720" w:rsidP="00271720">
      <w:pPr>
        <w:ind w:left="0" w:firstLine="0"/>
      </w:pPr>
    </w:p>
    <w:p w14:paraId="14B2A1BF" w14:textId="6859DE1D" w:rsidR="00271720" w:rsidRDefault="00271720" w:rsidP="00271720">
      <w:pPr>
        <w:spacing w:after="5" w:line="269" w:lineRule="auto"/>
        <w:ind w:left="0" w:right="9" w:firstLine="0"/>
      </w:pPr>
      <w:r>
        <w:t xml:space="preserve">When necessary, the post holder may be expected to work evenings and weekends. This time can be claimed back as TOIL. </w:t>
      </w:r>
    </w:p>
    <w:p w14:paraId="5AA28CA8" w14:textId="77777777" w:rsidR="00271720" w:rsidRDefault="00271720" w:rsidP="00271720">
      <w:pPr>
        <w:spacing w:after="5" w:line="269" w:lineRule="auto"/>
        <w:ind w:left="715" w:right="9"/>
      </w:pPr>
    </w:p>
    <w:p w14:paraId="3C2073B6" w14:textId="77777777" w:rsidR="00271720" w:rsidRDefault="00271720" w:rsidP="00271720">
      <w:pPr>
        <w:spacing w:after="5" w:line="269" w:lineRule="auto"/>
        <w:ind w:left="715" w:right="9"/>
      </w:pPr>
    </w:p>
    <w:p w14:paraId="6EB162F1" w14:textId="28FAE498" w:rsidR="00271720" w:rsidRDefault="00271720" w:rsidP="00271720">
      <w:pPr>
        <w:spacing w:after="5" w:line="269" w:lineRule="auto"/>
        <w:ind w:left="0" w:right="9" w:firstLine="0"/>
      </w:pPr>
      <w:r>
        <w:rPr>
          <w:b/>
        </w:rPr>
        <w:t xml:space="preserve">This post is: </w:t>
      </w:r>
    </w:p>
    <w:p w14:paraId="262DAD91" w14:textId="6CAAEDF3" w:rsidR="00271720" w:rsidRDefault="00271720" w:rsidP="00271720">
      <w:pPr>
        <w:pStyle w:val="Heading2"/>
        <w:numPr>
          <w:ilvl w:val="0"/>
          <w:numId w:val="7"/>
        </w:numPr>
        <w:ind w:right="9"/>
      </w:pPr>
      <w:r>
        <w:t xml:space="preserve">subject to Enhanced DBS Disclosure </w:t>
      </w:r>
    </w:p>
    <w:p w14:paraId="41684A73" w14:textId="77777777" w:rsidR="00271720" w:rsidRDefault="00271720" w:rsidP="00271720">
      <w:pPr>
        <w:pStyle w:val="ListParagraph"/>
        <w:numPr>
          <w:ilvl w:val="0"/>
          <w:numId w:val="7"/>
        </w:numPr>
        <w:spacing w:after="5" w:line="269" w:lineRule="auto"/>
        <w:ind w:right="9"/>
      </w:pPr>
      <w:r w:rsidRPr="00271720">
        <w:rPr>
          <w:b/>
        </w:rPr>
        <w:t xml:space="preserve">subject to the Rehabilitation of Offenders Act (Exceptions Order) 1975.  It will be necessary for a disclosure to be made to the Disclosure and barring Service for details of any previous criminal convictions. </w:t>
      </w:r>
    </w:p>
    <w:p w14:paraId="58FCEF26" w14:textId="77777777" w:rsidR="00271720" w:rsidRDefault="00271720" w:rsidP="00271720">
      <w:pPr>
        <w:pStyle w:val="ListParagraph"/>
        <w:numPr>
          <w:ilvl w:val="0"/>
          <w:numId w:val="7"/>
        </w:numPr>
        <w:spacing w:after="19" w:line="259" w:lineRule="auto"/>
        <w:ind w:right="9"/>
      </w:pPr>
      <w:r w:rsidRPr="00271720">
        <w:rPr>
          <w:b/>
        </w:rPr>
        <w:t xml:space="preserve">open to women* only (*exempt under the Equality Act 2010 Schedule 9, Part 1). </w:t>
      </w:r>
    </w:p>
    <w:p w14:paraId="7A6F68AE" w14:textId="77777777" w:rsidR="00271720" w:rsidRDefault="00271720" w:rsidP="00271720">
      <w:pPr>
        <w:spacing w:after="0" w:line="259" w:lineRule="auto"/>
        <w:ind w:left="720" w:firstLine="0"/>
        <w:jc w:val="left"/>
      </w:pPr>
      <w:r>
        <w:t xml:space="preserve"> </w:t>
      </w:r>
    </w:p>
    <w:p w14:paraId="070C1FE6" w14:textId="77777777" w:rsidR="00A81284" w:rsidRDefault="00A81284" w:rsidP="005319D7">
      <w:pPr>
        <w:rPr>
          <w:b/>
        </w:rPr>
      </w:pPr>
    </w:p>
    <w:p w14:paraId="1ABFFAA3" w14:textId="77777777" w:rsidR="00A81284" w:rsidRDefault="00A81284" w:rsidP="005319D7">
      <w:pPr>
        <w:rPr>
          <w:b/>
        </w:rPr>
      </w:pPr>
    </w:p>
    <w:p w14:paraId="3F51E3B6" w14:textId="77777777" w:rsidR="00A81284" w:rsidRDefault="00A81284" w:rsidP="005319D7">
      <w:pPr>
        <w:rPr>
          <w:b/>
        </w:rPr>
      </w:pPr>
    </w:p>
    <w:p w14:paraId="75669080" w14:textId="77777777" w:rsidR="00A81284" w:rsidRDefault="00A81284" w:rsidP="005319D7">
      <w:pPr>
        <w:rPr>
          <w:b/>
        </w:rPr>
      </w:pPr>
    </w:p>
    <w:p w14:paraId="1363C70E" w14:textId="77777777" w:rsidR="00A81284" w:rsidRDefault="00A81284" w:rsidP="005319D7">
      <w:pPr>
        <w:rPr>
          <w:b/>
        </w:rPr>
      </w:pPr>
    </w:p>
    <w:p w14:paraId="7CDC0EB1" w14:textId="77777777" w:rsidR="00A81284" w:rsidRDefault="00A81284" w:rsidP="005319D7">
      <w:pPr>
        <w:rPr>
          <w:b/>
        </w:rPr>
      </w:pPr>
    </w:p>
    <w:p w14:paraId="43E4FBFF" w14:textId="77777777" w:rsidR="00A81284" w:rsidRDefault="00A81284" w:rsidP="005319D7">
      <w:pPr>
        <w:rPr>
          <w:b/>
        </w:rPr>
      </w:pPr>
    </w:p>
    <w:p w14:paraId="2F863B20" w14:textId="77777777" w:rsidR="00A81284" w:rsidRDefault="00A81284" w:rsidP="005319D7">
      <w:pPr>
        <w:rPr>
          <w:b/>
        </w:rPr>
      </w:pPr>
    </w:p>
    <w:p w14:paraId="7E12C9BC" w14:textId="77777777" w:rsidR="00A81284" w:rsidRDefault="00A81284" w:rsidP="005319D7">
      <w:pPr>
        <w:rPr>
          <w:b/>
        </w:rPr>
      </w:pPr>
    </w:p>
    <w:p w14:paraId="67E16BBF" w14:textId="77777777" w:rsidR="00A81284" w:rsidRDefault="00A81284" w:rsidP="005319D7">
      <w:pPr>
        <w:rPr>
          <w:b/>
        </w:rPr>
      </w:pPr>
    </w:p>
    <w:p w14:paraId="76BBA554" w14:textId="77777777" w:rsidR="00A81284" w:rsidRDefault="00A81284" w:rsidP="005319D7">
      <w:pPr>
        <w:rPr>
          <w:b/>
        </w:rPr>
      </w:pPr>
    </w:p>
    <w:p w14:paraId="1AB2A87A" w14:textId="77777777" w:rsidR="00A81284" w:rsidRDefault="00A81284" w:rsidP="005319D7">
      <w:pPr>
        <w:rPr>
          <w:b/>
        </w:rPr>
      </w:pPr>
    </w:p>
    <w:p w14:paraId="47212B0F" w14:textId="77777777" w:rsidR="00A81284" w:rsidRDefault="00A81284" w:rsidP="005319D7">
      <w:pPr>
        <w:rPr>
          <w:b/>
        </w:rPr>
      </w:pPr>
    </w:p>
    <w:p w14:paraId="1A164968" w14:textId="77777777" w:rsidR="00A81284" w:rsidRDefault="00A81284" w:rsidP="005319D7">
      <w:pPr>
        <w:rPr>
          <w:b/>
        </w:rPr>
      </w:pPr>
    </w:p>
    <w:p w14:paraId="11F5B958" w14:textId="77777777" w:rsidR="00A81284" w:rsidRDefault="00A81284" w:rsidP="005319D7">
      <w:pPr>
        <w:rPr>
          <w:b/>
        </w:rPr>
      </w:pPr>
    </w:p>
    <w:p w14:paraId="56E2B1C4" w14:textId="77777777" w:rsidR="00A81284" w:rsidRDefault="00A81284" w:rsidP="005319D7">
      <w:pPr>
        <w:rPr>
          <w:b/>
        </w:rPr>
      </w:pPr>
    </w:p>
    <w:p w14:paraId="61150AB6" w14:textId="77777777" w:rsidR="00A81284" w:rsidRDefault="00A81284" w:rsidP="005319D7">
      <w:pPr>
        <w:rPr>
          <w:b/>
        </w:rPr>
      </w:pPr>
    </w:p>
    <w:p w14:paraId="264B39E9" w14:textId="77777777" w:rsidR="00A81284" w:rsidRDefault="00A81284" w:rsidP="005319D7">
      <w:pPr>
        <w:rPr>
          <w:b/>
        </w:rPr>
      </w:pPr>
    </w:p>
    <w:p w14:paraId="2F32CFB6" w14:textId="77777777" w:rsidR="00A81284" w:rsidRDefault="00A81284" w:rsidP="005319D7">
      <w:pPr>
        <w:rPr>
          <w:b/>
        </w:rPr>
      </w:pPr>
    </w:p>
    <w:p w14:paraId="6B538982" w14:textId="77777777" w:rsidR="00A81284" w:rsidRDefault="00A81284" w:rsidP="005319D7">
      <w:pPr>
        <w:rPr>
          <w:b/>
        </w:rPr>
      </w:pPr>
    </w:p>
    <w:p w14:paraId="6D3B6C7C" w14:textId="77777777" w:rsidR="00A81284" w:rsidRDefault="00A81284" w:rsidP="005319D7">
      <w:pPr>
        <w:rPr>
          <w:b/>
        </w:rPr>
      </w:pPr>
    </w:p>
    <w:p w14:paraId="5A902753" w14:textId="77777777" w:rsidR="00A81284" w:rsidRDefault="00A81284" w:rsidP="005319D7">
      <w:pPr>
        <w:rPr>
          <w:b/>
        </w:rPr>
      </w:pPr>
    </w:p>
    <w:p w14:paraId="5870C092" w14:textId="77777777" w:rsidR="00A81284" w:rsidRDefault="00A81284" w:rsidP="005319D7">
      <w:pPr>
        <w:rPr>
          <w:b/>
        </w:rPr>
      </w:pPr>
    </w:p>
    <w:p w14:paraId="0C5B7F2A" w14:textId="77777777" w:rsidR="00A81284" w:rsidRDefault="00A81284" w:rsidP="005319D7">
      <w:pPr>
        <w:rPr>
          <w:b/>
        </w:rPr>
      </w:pPr>
    </w:p>
    <w:p w14:paraId="44F833FC" w14:textId="77777777" w:rsidR="00A81284" w:rsidRDefault="00A81284" w:rsidP="005319D7">
      <w:pPr>
        <w:rPr>
          <w:b/>
        </w:rPr>
      </w:pPr>
    </w:p>
    <w:p w14:paraId="7267AF38" w14:textId="77777777" w:rsidR="00A81284" w:rsidRDefault="00A81284" w:rsidP="005319D7">
      <w:pPr>
        <w:rPr>
          <w:b/>
        </w:rPr>
      </w:pPr>
    </w:p>
    <w:p w14:paraId="0D7D6877" w14:textId="77777777" w:rsidR="00A81284" w:rsidRDefault="00A81284" w:rsidP="005319D7">
      <w:pPr>
        <w:rPr>
          <w:b/>
        </w:rPr>
      </w:pPr>
    </w:p>
    <w:p w14:paraId="4631B8F2" w14:textId="77777777" w:rsidR="00A81284" w:rsidRDefault="00A81284" w:rsidP="005319D7">
      <w:pPr>
        <w:rPr>
          <w:b/>
        </w:rPr>
      </w:pPr>
    </w:p>
    <w:p w14:paraId="624A4699" w14:textId="77777777" w:rsidR="00A81284" w:rsidRDefault="00A81284" w:rsidP="005319D7">
      <w:pPr>
        <w:rPr>
          <w:b/>
        </w:rPr>
      </w:pPr>
    </w:p>
    <w:p w14:paraId="07D54629" w14:textId="77777777" w:rsidR="00A81284" w:rsidRDefault="00A81284" w:rsidP="005319D7">
      <w:pPr>
        <w:rPr>
          <w:b/>
        </w:rPr>
      </w:pPr>
    </w:p>
    <w:p w14:paraId="24636B78" w14:textId="56835809" w:rsidR="005319D7" w:rsidRDefault="005319D7" w:rsidP="005319D7">
      <w:proofErr w:type="gramStart"/>
      <w:r>
        <w:rPr>
          <w:b/>
        </w:rPr>
        <w:lastRenderedPageBreak/>
        <w:t>Person  Specifications</w:t>
      </w:r>
      <w:proofErr w:type="gramEnd"/>
      <w:r>
        <w:rPr>
          <w:b/>
        </w:rPr>
        <w:t xml:space="preserve">:  </w:t>
      </w:r>
      <w:r>
        <w:t xml:space="preserve">Important  Information  for  Applicants  </w:t>
      </w:r>
    </w:p>
    <w:p w14:paraId="151EAA05" w14:textId="77777777" w:rsidR="005319D7" w:rsidRDefault="005319D7" w:rsidP="005319D7">
      <w:pPr>
        <w:spacing w:after="0" w:line="259" w:lineRule="auto"/>
        <w:ind w:left="357" w:firstLine="0"/>
      </w:pPr>
      <w:r>
        <w:rPr>
          <w:b/>
        </w:rPr>
        <w:t xml:space="preserve">  </w:t>
      </w:r>
    </w:p>
    <w:p w14:paraId="3DCF7C34" w14:textId="77777777" w:rsidR="005319D7" w:rsidRDefault="005319D7" w:rsidP="005319D7">
      <w:pPr>
        <w:ind w:left="0" w:firstLine="0"/>
      </w:pPr>
      <w:proofErr w:type="gramStart"/>
      <w:r>
        <w:t>The  criteria</w:t>
      </w:r>
      <w:proofErr w:type="gramEnd"/>
      <w:r>
        <w:t xml:space="preserve">  listed  in  this  Person  Specification  are  all  essential  to  the  job.</w:t>
      </w:r>
    </w:p>
    <w:p w14:paraId="5FE88291" w14:textId="77777777" w:rsidR="005319D7" w:rsidRDefault="005319D7" w:rsidP="005319D7">
      <w:pPr>
        <w:ind w:left="0" w:firstLine="0"/>
      </w:pPr>
    </w:p>
    <w:p w14:paraId="0A817594" w14:textId="75C69FAC" w:rsidR="005319D7" w:rsidRDefault="005319D7" w:rsidP="005319D7">
      <w:pPr>
        <w:ind w:left="0" w:firstLine="0"/>
      </w:pPr>
      <w:r>
        <w:t xml:space="preserve">Where the method of assessment is stated to be the application form, your application needs to demonstrate clearly and concisely how you meet each of the criteria. If you do not address the criteria fully, you will not be shortlisted. Please give specific examples wherever possible.     </w:t>
      </w:r>
    </w:p>
    <w:p w14:paraId="4380E6EF" w14:textId="77777777" w:rsidR="005319D7" w:rsidRPr="0032365D" w:rsidRDefault="005319D7" w:rsidP="005319D7">
      <w:pPr>
        <w:ind w:left="10"/>
        <w:jc w:val="center"/>
        <w:rPr>
          <w:b/>
          <w:bCs/>
        </w:rPr>
      </w:pPr>
    </w:p>
    <w:tbl>
      <w:tblPr>
        <w:tblStyle w:val="TableGrid0"/>
        <w:tblpPr w:leftFromText="180" w:rightFromText="180" w:vertAnchor="text" w:horzAnchor="page" w:tblpX="711" w:tblpY="208"/>
        <w:tblW w:w="10810" w:type="dxa"/>
        <w:tblLook w:val="04A0" w:firstRow="1" w:lastRow="0" w:firstColumn="1" w:lastColumn="0" w:noHBand="0" w:noVBand="1"/>
      </w:tblPr>
      <w:tblGrid>
        <w:gridCol w:w="4683"/>
        <w:gridCol w:w="3017"/>
        <w:gridCol w:w="3110"/>
      </w:tblGrid>
      <w:tr w:rsidR="0032365D" w:rsidRPr="0032365D" w14:paraId="02C47087" w14:textId="77777777" w:rsidTr="0032365D">
        <w:trPr>
          <w:trHeight w:val="577"/>
        </w:trPr>
        <w:tc>
          <w:tcPr>
            <w:tcW w:w="4683" w:type="dxa"/>
            <w:shd w:val="clear" w:color="auto" w:fill="674EA7"/>
          </w:tcPr>
          <w:p w14:paraId="26E538F2" w14:textId="6E29376F" w:rsidR="005319D7" w:rsidRPr="0032365D" w:rsidRDefault="0032365D" w:rsidP="005319D7">
            <w:pPr>
              <w:ind w:left="0" w:firstLine="0"/>
              <w:rPr>
                <w:b/>
                <w:bCs/>
                <w:color w:val="FFFFFF" w:themeColor="background1"/>
              </w:rPr>
            </w:pPr>
            <w:r w:rsidRPr="0032365D">
              <w:rPr>
                <w:b/>
                <w:bCs/>
                <w:color w:val="FFFFFF" w:themeColor="background1"/>
              </w:rPr>
              <w:t xml:space="preserve">CRITERIA </w:t>
            </w:r>
          </w:p>
        </w:tc>
        <w:tc>
          <w:tcPr>
            <w:tcW w:w="3017" w:type="dxa"/>
            <w:shd w:val="clear" w:color="auto" w:fill="674EA7"/>
          </w:tcPr>
          <w:p w14:paraId="42C65E60" w14:textId="39F03F97" w:rsidR="005319D7" w:rsidRPr="0032365D" w:rsidRDefault="0032365D" w:rsidP="005319D7">
            <w:pPr>
              <w:ind w:left="0" w:firstLine="0"/>
              <w:rPr>
                <w:b/>
                <w:bCs/>
                <w:color w:val="FFFFFF" w:themeColor="background1"/>
              </w:rPr>
            </w:pPr>
            <w:r w:rsidRPr="0032365D">
              <w:rPr>
                <w:b/>
                <w:bCs/>
                <w:color w:val="FFFFFF" w:themeColor="background1"/>
              </w:rPr>
              <w:t xml:space="preserve">ESSENTIAL/DESIRABLE </w:t>
            </w:r>
          </w:p>
        </w:tc>
        <w:tc>
          <w:tcPr>
            <w:tcW w:w="3110" w:type="dxa"/>
            <w:shd w:val="clear" w:color="auto" w:fill="674EA7"/>
          </w:tcPr>
          <w:p w14:paraId="439597FA" w14:textId="77777777" w:rsidR="0032365D" w:rsidRDefault="0032365D" w:rsidP="005319D7">
            <w:pPr>
              <w:ind w:left="0" w:firstLine="0"/>
              <w:rPr>
                <w:b/>
                <w:bCs/>
                <w:color w:val="FFFFFF" w:themeColor="background1"/>
              </w:rPr>
            </w:pPr>
            <w:r w:rsidRPr="0032365D">
              <w:rPr>
                <w:b/>
                <w:bCs/>
                <w:color w:val="FFFFFF" w:themeColor="background1"/>
              </w:rPr>
              <w:t xml:space="preserve">METHOD </w:t>
            </w:r>
          </w:p>
          <w:p w14:paraId="4F1F6722" w14:textId="39105B91" w:rsidR="005319D7" w:rsidRPr="0032365D" w:rsidRDefault="0032365D" w:rsidP="005319D7">
            <w:pPr>
              <w:ind w:left="0" w:firstLine="0"/>
              <w:rPr>
                <w:b/>
                <w:bCs/>
                <w:color w:val="FFFFFF" w:themeColor="background1"/>
              </w:rPr>
            </w:pPr>
            <w:r w:rsidRPr="0032365D">
              <w:rPr>
                <w:b/>
                <w:bCs/>
                <w:color w:val="FFFFFF" w:themeColor="background1"/>
              </w:rPr>
              <w:t xml:space="preserve">OF ASSESSMENT </w:t>
            </w:r>
          </w:p>
        </w:tc>
      </w:tr>
      <w:tr w:rsidR="0032365D" w14:paraId="6C4EA032" w14:textId="77777777" w:rsidTr="0077720B">
        <w:trPr>
          <w:trHeight w:val="577"/>
        </w:trPr>
        <w:tc>
          <w:tcPr>
            <w:tcW w:w="10810" w:type="dxa"/>
            <w:gridSpan w:val="3"/>
            <w:shd w:val="clear" w:color="auto" w:fill="D9D9D9" w:themeFill="background1" w:themeFillShade="D9"/>
          </w:tcPr>
          <w:p w14:paraId="3B1D40E0" w14:textId="258353A8" w:rsidR="0032365D" w:rsidRPr="0032365D" w:rsidRDefault="0032365D" w:rsidP="0032365D">
            <w:pPr>
              <w:ind w:left="0" w:firstLine="0"/>
              <w:jc w:val="center"/>
              <w:rPr>
                <w:b/>
                <w:bCs/>
              </w:rPr>
            </w:pPr>
            <w:r w:rsidRPr="0032365D">
              <w:rPr>
                <w:b/>
                <w:bCs/>
              </w:rPr>
              <w:t>Knowledge/Qualifications</w:t>
            </w:r>
          </w:p>
        </w:tc>
      </w:tr>
      <w:tr w:rsidR="0032365D" w14:paraId="7DBBF63F" w14:textId="77777777" w:rsidTr="0032365D">
        <w:trPr>
          <w:trHeight w:val="541"/>
        </w:trPr>
        <w:tc>
          <w:tcPr>
            <w:tcW w:w="4683" w:type="dxa"/>
          </w:tcPr>
          <w:p w14:paraId="1F64A1AA" w14:textId="51B6C598" w:rsidR="005319D7" w:rsidRDefault="0032365D" w:rsidP="0032365D">
            <w:pPr>
              <w:spacing w:after="0" w:line="259" w:lineRule="auto"/>
              <w:ind w:left="0" w:right="404" w:firstLine="0"/>
            </w:pPr>
            <w:r>
              <w:t xml:space="preserve">Have knowledge and awareness of issues affecting Black and minoritised migrant women, especially in relation to violence against women, state responses and racism. </w:t>
            </w:r>
          </w:p>
        </w:tc>
        <w:tc>
          <w:tcPr>
            <w:tcW w:w="3017" w:type="dxa"/>
          </w:tcPr>
          <w:p w14:paraId="729AC834" w14:textId="6BC72BD6" w:rsidR="005319D7" w:rsidRDefault="0032365D" w:rsidP="005319D7">
            <w:pPr>
              <w:ind w:left="0" w:firstLine="0"/>
            </w:pPr>
            <w:r>
              <w:t>E</w:t>
            </w:r>
          </w:p>
        </w:tc>
        <w:tc>
          <w:tcPr>
            <w:tcW w:w="3110" w:type="dxa"/>
          </w:tcPr>
          <w:p w14:paraId="36FF5DBD" w14:textId="55C1B516" w:rsidR="005319D7" w:rsidRDefault="0032365D" w:rsidP="005319D7">
            <w:pPr>
              <w:ind w:left="0" w:firstLine="0"/>
            </w:pPr>
            <w:r>
              <w:t xml:space="preserve">Application/Interview </w:t>
            </w:r>
          </w:p>
        </w:tc>
      </w:tr>
      <w:tr w:rsidR="0032365D" w14:paraId="18D6A5E4" w14:textId="77777777" w:rsidTr="0032365D">
        <w:trPr>
          <w:trHeight w:val="577"/>
        </w:trPr>
        <w:tc>
          <w:tcPr>
            <w:tcW w:w="4683" w:type="dxa"/>
          </w:tcPr>
          <w:p w14:paraId="2EE2BFE1" w14:textId="70A9584B" w:rsidR="005319D7" w:rsidRDefault="0032365D" w:rsidP="005319D7">
            <w:pPr>
              <w:ind w:left="0" w:firstLine="0"/>
            </w:pPr>
            <w:r>
              <w:t xml:space="preserve">An excellent understanding of domestic violence and other forms of gendered violence. </w:t>
            </w:r>
          </w:p>
        </w:tc>
        <w:tc>
          <w:tcPr>
            <w:tcW w:w="3017" w:type="dxa"/>
          </w:tcPr>
          <w:p w14:paraId="4BE7F148" w14:textId="2BAD3779" w:rsidR="005319D7" w:rsidRDefault="0032365D" w:rsidP="005319D7">
            <w:pPr>
              <w:ind w:left="0" w:firstLine="0"/>
            </w:pPr>
            <w:r>
              <w:t>E</w:t>
            </w:r>
          </w:p>
        </w:tc>
        <w:tc>
          <w:tcPr>
            <w:tcW w:w="3110" w:type="dxa"/>
          </w:tcPr>
          <w:p w14:paraId="1C202921" w14:textId="0A369698" w:rsidR="005319D7" w:rsidRDefault="0032365D" w:rsidP="005319D7">
            <w:pPr>
              <w:ind w:left="0" w:firstLine="0"/>
            </w:pPr>
            <w:r>
              <w:t>Application/Interview</w:t>
            </w:r>
          </w:p>
        </w:tc>
      </w:tr>
      <w:tr w:rsidR="0032365D" w14:paraId="658803C5" w14:textId="77777777" w:rsidTr="0032365D">
        <w:trPr>
          <w:trHeight w:val="577"/>
        </w:trPr>
        <w:tc>
          <w:tcPr>
            <w:tcW w:w="4683" w:type="dxa"/>
          </w:tcPr>
          <w:p w14:paraId="7DA6D991" w14:textId="5D00B79A" w:rsidR="005319D7" w:rsidRDefault="0032365D" w:rsidP="005319D7">
            <w:pPr>
              <w:ind w:left="0" w:firstLine="0"/>
            </w:pPr>
            <w:r>
              <w:t xml:space="preserve">An understanding of the additional risks and imposed barriers present in the lives of victim/survivors, and how this may compound domestic violence and other forms of gendered violence. </w:t>
            </w:r>
          </w:p>
        </w:tc>
        <w:tc>
          <w:tcPr>
            <w:tcW w:w="3017" w:type="dxa"/>
          </w:tcPr>
          <w:p w14:paraId="04F5834B" w14:textId="7F907D29" w:rsidR="005319D7" w:rsidRDefault="0032365D" w:rsidP="005319D7">
            <w:pPr>
              <w:ind w:left="0" w:firstLine="0"/>
            </w:pPr>
            <w:r>
              <w:t>E</w:t>
            </w:r>
          </w:p>
        </w:tc>
        <w:tc>
          <w:tcPr>
            <w:tcW w:w="3110" w:type="dxa"/>
          </w:tcPr>
          <w:p w14:paraId="59BA9236" w14:textId="3011536A" w:rsidR="005319D7" w:rsidRDefault="0032365D" w:rsidP="005319D7">
            <w:pPr>
              <w:ind w:left="0" w:firstLine="0"/>
            </w:pPr>
            <w:r>
              <w:t xml:space="preserve">Application/Interview </w:t>
            </w:r>
          </w:p>
        </w:tc>
      </w:tr>
      <w:tr w:rsidR="0032365D" w14:paraId="3B620E2D" w14:textId="77777777" w:rsidTr="0032365D">
        <w:trPr>
          <w:trHeight w:val="577"/>
        </w:trPr>
        <w:tc>
          <w:tcPr>
            <w:tcW w:w="4683" w:type="dxa"/>
          </w:tcPr>
          <w:p w14:paraId="2E059AD2" w14:textId="7EE3258E" w:rsidR="005319D7" w:rsidRDefault="0032365D" w:rsidP="005319D7">
            <w:pPr>
              <w:ind w:left="0" w:firstLine="0"/>
            </w:pPr>
            <w:r>
              <w:t xml:space="preserve">Relevant qualifications or equivalent experience in a relevant field. </w:t>
            </w:r>
          </w:p>
        </w:tc>
        <w:tc>
          <w:tcPr>
            <w:tcW w:w="3017" w:type="dxa"/>
          </w:tcPr>
          <w:p w14:paraId="2811469A" w14:textId="6B24BBEF" w:rsidR="005319D7" w:rsidRDefault="0032365D" w:rsidP="005319D7">
            <w:pPr>
              <w:ind w:left="0" w:firstLine="0"/>
            </w:pPr>
            <w:r>
              <w:t>E</w:t>
            </w:r>
          </w:p>
        </w:tc>
        <w:tc>
          <w:tcPr>
            <w:tcW w:w="3110" w:type="dxa"/>
          </w:tcPr>
          <w:p w14:paraId="39CE5365" w14:textId="42AEC497" w:rsidR="005319D7" w:rsidRDefault="0032365D" w:rsidP="005319D7">
            <w:pPr>
              <w:ind w:left="0" w:firstLine="0"/>
            </w:pPr>
            <w:r>
              <w:t xml:space="preserve">Application/Interview </w:t>
            </w:r>
          </w:p>
        </w:tc>
      </w:tr>
      <w:tr w:rsidR="0032365D" w14:paraId="2BAF4491" w14:textId="77777777" w:rsidTr="0077720B">
        <w:trPr>
          <w:trHeight w:val="541"/>
        </w:trPr>
        <w:tc>
          <w:tcPr>
            <w:tcW w:w="10810" w:type="dxa"/>
            <w:gridSpan w:val="3"/>
            <w:shd w:val="clear" w:color="auto" w:fill="D9D9D9" w:themeFill="background1" w:themeFillShade="D9"/>
          </w:tcPr>
          <w:p w14:paraId="27FCE378" w14:textId="283888A4" w:rsidR="0032365D" w:rsidRPr="0032365D" w:rsidRDefault="0032365D" w:rsidP="0032365D">
            <w:pPr>
              <w:ind w:left="0" w:firstLine="0"/>
              <w:jc w:val="center"/>
              <w:rPr>
                <w:b/>
                <w:bCs/>
              </w:rPr>
            </w:pPr>
            <w:r>
              <w:rPr>
                <w:b/>
                <w:bCs/>
              </w:rPr>
              <w:t xml:space="preserve">Experience </w:t>
            </w:r>
          </w:p>
        </w:tc>
      </w:tr>
      <w:tr w:rsidR="0032365D" w14:paraId="479A0893" w14:textId="77777777" w:rsidTr="0032365D">
        <w:trPr>
          <w:trHeight w:val="89"/>
        </w:trPr>
        <w:tc>
          <w:tcPr>
            <w:tcW w:w="4683" w:type="dxa"/>
          </w:tcPr>
          <w:p w14:paraId="7DE63D92" w14:textId="5B50D7D0" w:rsidR="005319D7" w:rsidRDefault="00A57524" w:rsidP="00A57524">
            <w:pPr>
              <w:spacing w:after="0" w:line="259" w:lineRule="auto"/>
              <w:ind w:left="5" w:firstLine="0"/>
            </w:pPr>
            <w:r>
              <w:t xml:space="preserve">Have experience of advocacy or casework in a paid or voluntary capacity </w:t>
            </w:r>
          </w:p>
        </w:tc>
        <w:tc>
          <w:tcPr>
            <w:tcW w:w="3017" w:type="dxa"/>
          </w:tcPr>
          <w:p w14:paraId="04D51483" w14:textId="47743ED3" w:rsidR="005319D7" w:rsidRDefault="00A57524" w:rsidP="005319D7">
            <w:pPr>
              <w:ind w:left="0" w:firstLine="0"/>
            </w:pPr>
            <w:r>
              <w:t>E</w:t>
            </w:r>
          </w:p>
        </w:tc>
        <w:tc>
          <w:tcPr>
            <w:tcW w:w="3110" w:type="dxa"/>
          </w:tcPr>
          <w:p w14:paraId="7D808C79" w14:textId="674CF7F2" w:rsidR="005319D7" w:rsidRDefault="00A57524" w:rsidP="005319D7">
            <w:pPr>
              <w:ind w:left="0" w:firstLine="0"/>
            </w:pPr>
            <w:r>
              <w:t xml:space="preserve">Application/Interview </w:t>
            </w:r>
          </w:p>
        </w:tc>
      </w:tr>
      <w:tr w:rsidR="0032365D" w14:paraId="2792CE85" w14:textId="77777777" w:rsidTr="0032365D">
        <w:trPr>
          <w:trHeight w:val="89"/>
        </w:trPr>
        <w:tc>
          <w:tcPr>
            <w:tcW w:w="4683" w:type="dxa"/>
          </w:tcPr>
          <w:p w14:paraId="15C5889F" w14:textId="7AB29134" w:rsidR="0032365D" w:rsidRDefault="00A57524" w:rsidP="005319D7">
            <w:pPr>
              <w:ind w:left="0" w:firstLine="0"/>
            </w:pPr>
            <w:r>
              <w:t xml:space="preserve">Have experience of working with women, especially Black and minoritised migrant women, in a paid or voluntary capacity </w:t>
            </w:r>
          </w:p>
        </w:tc>
        <w:tc>
          <w:tcPr>
            <w:tcW w:w="3017" w:type="dxa"/>
          </w:tcPr>
          <w:p w14:paraId="5616EE0A" w14:textId="2F7982F5" w:rsidR="0032365D" w:rsidRDefault="00A57524" w:rsidP="005319D7">
            <w:pPr>
              <w:ind w:left="0" w:firstLine="0"/>
            </w:pPr>
            <w:r>
              <w:t>E</w:t>
            </w:r>
          </w:p>
        </w:tc>
        <w:tc>
          <w:tcPr>
            <w:tcW w:w="3110" w:type="dxa"/>
          </w:tcPr>
          <w:p w14:paraId="48B6CAE7" w14:textId="2D2BA52E" w:rsidR="0032365D" w:rsidRDefault="00A57524" w:rsidP="005319D7">
            <w:pPr>
              <w:ind w:left="0" w:firstLine="0"/>
            </w:pPr>
            <w:r>
              <w:t xml:space="preserve">Application/Interview </w:t>
            </w:r>
          </w:p>
        </w:tc>
      </w:tr>
      <w:tr w:rsidR="00A57524" w14:paraId="2B47C11C" w14:textId="77777777" w:rsidTr="0032365D">
        <w:trPr>
          <w:trHeight w:val="89"/>
        </w:trPr>
        <w:tc>
          <w:tcPr>
            <w:tcW w:w="4683" w:type="dxa"/>
          </w:tcPr>
          <w:p w14:paraId="17AFF2F2" w14:textId="5A1B1AE1" w:rsidR="00A57524" w:rsidRDefault="00A57524" w:rsidP="00A57524">
            <w:pPr>
              <w:ind w:left="0" w:firstLine="0"/>
            </w:pPr>
            <w:r>
              <w:t>Have experience of working on a helpline</w:t>
            </w:r>
          </w:p>
        </w:tc>
        <w:tc>
          <w:tcPr>
            <w:tcW w:w="3017" w:type="dxa"/>
          </w:tcPr>
          <w:p w14:paraId="5407E3A3" w14:textId="5CE319FB" w:rsidR="00A57524" w:rsidRDefault="00A57524" w:rsidP="00A57524">
            <w:pPr>
              <w:ind w:left="0" w:firstLine="0"/>
            </w:pPr>
            <w:r>
              <w:t>D</w:t>
            </w:r>
          </w:p>
        </w:tc>
        <w:tc>
          <w:tcPr>
            <w:tcW w:w="3110" w:type="dxa"/>
          </w:tcPr>
          <w:p w14:paraId="4DB4C71F" w14:textId="7F2AC616" w:rsidR="00A57524" w:rsidRDefault="00A57524" w:rsidP="00A57524">
            <w:pPr>
              <w:ind w:left="0" w:firstLine="0"/>
            </w:pPr>
            <w:r>
              <w:t xml:space="preserve">Application/Interview </w:t>
            </w:r>
          </w:p>
        </w:tc>
      </w:tr>
      <w:tr w:rsidR="00A57524" w14:paraId="6BD6F2BB" w14:textId="77777777" w:rsidTr="0032365D">
        <w:trPr>
          <w:trHeight w:val="89"/>
        </w:trPr>
        <w:tc>
          <w:tcPr>
            <w:tcW w:w="4683" w:type="dxa"/>
          </w:tcPr>
          <w:p w14:paraId="46098C8C" w14:textId="55A8F1DA" w:rsidR="00A57524" w:rsidRDefault="00A57524" w:rsidP="00A57524">
            <w:pPr>
              <w:ind w:left="0" w:firstLine="0"/>
            </w:pPr>
            <w:r>
              <w:t xml:space="preserve">Have experience of supporting migrant women to </w:t>
            </w:r>
            <w:proofErr w:type="spellStart"/>
            <w:r>
              <w:t>regualise</w:t>
            </w:r>
            <w:proofErr w:type="spellEnd"/>
            <w:r>
              <w:t xml:space="preserve"> their status </w:t>
            </w:r>
          </w:p>
        </w:tc>
        <w:tc>
          <w:tcPr>
            <w:tcW w:w="3017" w:type="dxa"/>
          </w:tcPr>
          <w:p w14:paraId="7761B497" w14:textId="2F04A8C3" w:rsidR="00A57524" w:rsidRDefault="00A57524" w:rsidP="00A57524">
            <w:pPr>
              <w:ind w:left="0" w:firstLine="0"/>
            </w:pPr>
            <w:r>
              <w:t>D</w:t>
            </w:r>
          </w:p>
        </w:tc>
        <w:tc>
          <w:tcPr>
            <w:tcW w:w="3110" w:type="dxa"/>
          </w:tcPr>
          <w:p w14:paraId="7A5A0DF9" w14:textId="1A48C2AB" w:rsidR="00A57524" w:rsidRDefault="00A57524" w:rsidP="00A57524">
            <w:pPr>
              <w:ind w:left="0" w:firstLine="0"/>
            </w:pPr>
            <w:r>
              <w:t xml:space="preserve">Application/Interview </w:t>
            </w:r>
          </w:p>
        </w:tc>
      </w:tr>
      <w:tr w:rsidR="00A57524" w14:paraId="16B77BDB" w14:textId="77777777" w:rsidTr="0032365D">
        <w:trPr>
          <w:trHeight w:val="89"/>
        </w:trPr>
        <w:tc>
          <w:tcPr>
            <w:tcW w:w="4683" w:type="dxa"/>
          </w:tcPr>
          <w:p w14:paraId="302AD1B7" w14:textId="2D2C0667" w:rsidR="00A57524" w:rsidRDefault="00A57524" w:rsidP="00A57524">
            <w:pPr>
              <w:ind w:left="0" w:firstLine="0"/>
            </w:pPr>
            <w:r>
              <w:t xml:space="preserve">Have experience of </w:t>
            </w:r>
            <w:proofErr w:type="spellStart"/>
            <w:r>
              <w:t>liasing</w:t>
            </w:r>
            <w:proofErr w:type="spellEnd"/>
            <w:r>
              <w:t xml:space="preserve"> with a range of </w:t>
            </w:r>
            <w:proofErr w:type="spellStart"/>
            <w:r>
              <w:t>pofessionals</w:t>
            </w:r>
            <w:proofErr w:type="spellEnd"/>
            <w:r>
              <w:t xml:space="preserve"> and agencies </w:t>
            </w:r>
          </w:p>
        </w:tc>
        <w:tc>
          <w:tcPr>
            <w:tcW w:w="3017" w:type="dxa"/>
          </w:tcPr>
          <w:p w14:paraId="75BC34F7" w14:textId="0CFE57F1" w:rsidR="00A57524" w:rsidRDefault="00A57524" w:rsidP="00A57524">
            <w:pPr>
              <w:ind w:left="0" w:firstLine="0"/>
            </w:pPr>
            <w:r>
              <w:t>E</w:t>
            </w:r>
          </w:p>
        </w:tc>
        <w:tc>
          <w:tcPr>
            <w:tcW w:w="3110" w:type="dxa"/>
          </w:tcPr>
          <w:p w14:paraId="5048DF9D" w14:textId="15EA75E2" w:rsidR="00A57524" w:rsidRDefault="00A57524" w:rsidP="00A57524">
            <w:pPr>
              <w:ind w:left="0" w:firstLine="0"/>
            </w:pPr>
            <w:r>
              <w:t xml:space="preserve">Application/Interview </w:t>
            </w:r>
          </w:p>
        </w:tc>
      </w:tr>
      <w:tr w:rsidR="00A57524" w14:paraId="2A492EA7" w14:textId="77777777" w:rsidTr="0032365D">
        <w:trPr>
          <w:trHeight w:val="89"/>
        </w:trPr>
        <w:tc>
          <w:tcPr>
            <w:tcW w:w="4683" w:type="dxa"/>
          </w:tcPr>
          <w:p w14:paraId="181730AA" w14:textId="6BB9B389" w:rsidR="00A57524" w:rsidRDefault="00A57524" w:rsidP="00A57524">
            <w:pPr>
              <w:spacing w:after="0" w:line="259" w:lineRule="auto"/>
              <w:ind w:left="0" w:firstLine="0"/>
            </w:pPr>
            <w:r>
              <w:t xml:space="preserve">Have experience of </w:t>
            </w:r>
            <w:proofErr w:type="spellStart"/>
            <w:r>
              <w:t>prepating</w:t>
            </w:r>
            <w:proofErr w:type="spellEnd"/>
            <w:r>
              <w:t xml:space="preserve"> reports on behalf of service users, preparing progress reports, funding applications or policy submissions</w:t>
            </w:r>
          </w:p>
        </w:tc>
        <w:tc>
          <w:tcPr>
            <w:tcW w:w="3017" w:type="dxa"/>
          </w:tcPr>
          <w:p w14:paraId="4CB2B4C3" w14:textId="4E297C77" w:rsidR="00A57524" w:rsidRDefault="00A57524" w:rsidP="00A57524">
            <w:pPr>
              <w:ind w:left="0" w:firstLine="0"/>
            </w:pPr>
            <w:r>
              <w:t>D</w:t>
            </w:r>
          </w:p>
        </w:tc>
        <w:tc>
          <w:tcPr>
            <w:tcW w:w="3110" w:type="dxa"/>
          </w:tcPr>
          <w:p w14:paraId="7ECD6FDB" w14:textId="5EB91E6A" w:rsidR="00A57524" w:rsidRDefault="00A57524" w:rsidP="00A57524">
            <w:pPr>
              <w:ind w:left="0" w:firstLine="0"/>
            </w:pPr>
            <w:r>
              <w:t xml:space="preserve">Application/Interview </w:t>
            </w:r>
          </w:p>
        </w:tc>
      </w:tr>
      <w:tr w:rsidR="00A57524" w14:paraId="43F123CF" w14:textId="77777777" w:rsidTr="0032365D">
        <w:trPr>
          <w:trHeight w:val="89"/>
        </w:trPr>
        <w:tc>
          <w:tcPr>
            <w:tcW w:w="4683" w:type="dxa"/>
          </w:tcPr>
          <w:p w14:paraId="548F8D84" w14:textId="4C70E401" w:rsidR="00A57524" w:rsidRDefault="00A57524" w:rsidP="00A57524">
            <w:pPr>
              <w:ind w:left="0" w:firstLine="0"/>
            </w:pPr>
            <w:r>
              <w:lastRenderedPageBreak/>
              <w:t>Have experience in carrying out risk assessments and managing risk</w:t>
            </w:r>
          </w:p>
        </w:tc>
        <w:tc>
          <w:tcPr>
            <w:tcW w:w="3017" w:type="dxa"/>
          </w:tcPr>
          <w:p w14:paraId="2234DA6B" w14:textId="21E7D0E8" w:rsidR="00A57524" w:rsidRDefault="00A57524" w:rsidP="00A57524">
            <w:pPr>
              <w:ind w:left="0" w:firstLine="0"/>
            </w:pPr>
            <w:r>
              <w:t>E</w:t>
            </w:r>
          </w:p>
        </w:tc>
        <w:tc>
          <w:tcPr>
            <w:tcW w:w="3110" w:type="dxa"/>
          </w:tcPr>
          <w:p w14:paraId="60AC1010" w14:textId="3E0279E5" w:rsidR="00A57524" w:rsidRDefault="00A57524" w:rsidP="00A57524">
            <w:pPr>
              <w:ind w:left="0" w:firstLine="0"/>
            </w:pPr>
            <w:r>
              <w:t>Application/Interview</w:t>
            </w:r>
          </w:p>
        </w:tc>
      </w:tr>
      <w:tr w:rsidR="00A57524" w14:paraId="5172C1D0" w14:textId="77777777" w:rsidTr="0032365D">
        <w:trPr>
          <w:trHeight w:val="89"/>
        </w:trPr>
        <w:tc>
          <w:tcPr>
            <w:tcW w:w="4683" w:type="dxa"/>
          </w:tcPr>
          <w:p w14:paraId="3E4A8006" w14:textId="0F47C8EA" w:rsidR="00A57524" w:rsidRDefault="00A57524" w:rsidP="00A57524">
            <w:pPr>
              <w:ind w:left="0" w:firstLine="0"/>
            </w:pPr>
            <w:r>
              <w:t>Have experience of monitoring and evaluation systems/processes</w:t>
            </w:r>
          </w:p>
        </w:tc>
        <w:tc>
          <w:tcPr>
            <w:tcW w:w="3017" w:type="dxa"/>
          </w:tcPr>
          <w:p w14:paraId="4B1E3BE6" w14:textId="4FF379BF" w:rsidR="00A57524" w:rsidRDefault="00A57524" w:rsidP="00A57524">
            <w:pPr>
              <w:ind w:left="0" w:firstLine="0"/>
            </w:pPr>
            <w:r>
              <w:t>E</w:t>
            </w:r>
          </w:p>
        </w:tc>
        <w:tc>
          <w:tcPr>
            <w:tcW w:w="3110" w:type="dxa"/>
          </w:tcPr>
          <w:p w14:paraId="61ECB899" w14:textId="6E3F7CE1" w:rsidR="00A57524" w:rsidRDefault="00A57524" w:rsidP="00A57524">
            <w:pPr>
              <w:ind w:left="0" w:firstLine="0"/>
            </w:pPr>
            <w:r>
              <w:t>Application/Interview</w:t>
            </w:r>
          </w:p>
        </w:tc>
      </w:tr>
      <w:tr w:rsidR="00A57524" w14:paraId="7CD0955E" w14:textId="77777777" w:rsidTr="0077720B">
        <w:trPr>
          <w:trHeight w:val="89"/>
        </w:trPr>
        <w:tc>
          <w:tcPr>
            <w:tcW w:w="10810" w:type="dxa"/>
            <w:gridSpan w:val="3"/>
            <w:shd w:val="clear" w:color="auto" w:fill="D9D9D9" w:themeFill="background1" w:themeFillShade="D9"/>
          </w:tcPr>
          <w:p w14:paraId="3EDB77C0" w14:textId="77777777" w:rsidR="00A57524" w:rsidRDefault="00A57524" w:rsidP="00A57524">
            <w:pPr>
              <w:ind w:left="0" w:firstLine="0"/>
              <w:jc w:val="center"/>
              <w:rPr>
                <w:b/>
                <w:bCs/>
              </w:rPr>
            </w:pPr>
            <w:r>
              <w:rPr>
                <w:b/>
                <w:bCs/>
              </w:rPr>
              <w:t>Skills &amp; Ability</w:t>
            </w:r>
          </w:p>
          <w:p w14:paraId="2FF24868" w14:textId="44275FDC" w:rsidR="00A57524" w:rsidRPr="00A57524" w:rsidRDefault="00A57524" w:rsidP="00A57524">
            <w:pPr>
              <w:ind w:left="0" w:firstLine="0"/>
              <w:jc w:val="center"/>
              <w:rPr>
                <w:b/>
                <w:bCs/>
              </w:rPr>
            </w:pPr>
          </w:p>
        </w:tc>
      </w:tr>
      <w:tr w:rsidR="0077720B" w14:paraId="619E9B65" w14:textId="77777777" w:rsidTr="0032365D">
        <w:trPr>
          <w:trHeight w:val="89"/>
        </w:trPr>
        <w:tc>
          <w:tcPr>
            <w:tcW w:w="4683" w:type="dxa"/>
          </w:tcPr>
          <w:p w14:paraId="423D9110" w14:textId="1B3465BE" w:rsidR="0077720B" w:rsidRDefault="0077720B" w:rsidP="0077720B">
            <w:pPr>
              <w:ind w:left="0" w:firstLine="0"/>
            </w:pPr>
            <w:r>
              <w:t xml:space="preserve">Able to demonstrate empathy for the issues and imposed barriers faced by Black and minoritised migrant women </w:t>
            </w:r>
          </w:p>
        </w:tc>
        <w:tc>
          <w:tcPr>
            <w:tcW w:w="3017" w:type="dxa"/>
          </w:tcPr>
          <w:p w14:paraId="4EF2E169" w14:textId="0F8F820D" w:rsidR="0077720B" w:rsidRDefault="0077720B" w:rsidP="0077720B">
            <w:pPr>
              <w:ind w:left="0" w:firstLine="0"/>
            </w:pPr>
            <w:r>
              <w:t>E</w:t>
            </w:r>
          </w:p>
        </w:tc>
        <w:tc>
          <w:tcPr>
            <w:tcW w:w="3110" w:type="dxa"/>
          </w:tcPr>
          <w:p w14:paraId="56BE67BD" w14:textId="1E78EF57" w:rsidR="0077720B" w:rsidRDefault="0077720B" w:rsidP="0077720B">
            <w:pPr>
              <w:ind w:left="0" w:firstLine="0"/>
            </w:pPr>
            <w:r w:rsidRPr="00FE6A27">
              <w:t>Application/Interview</w:t>
            </w:r>
          </w:p>
        </w:tc>
      </w:tr>
      <w:tr w:rsidR="0077720B" w14:paraId="2A6E3D63" w14:textId="77777777" w:rsidTr="0032365D">
        <w:trPr>
          <w:trHeight w:val="89"/>
        </w:trPr>
        <w:tc>
          <w:tcPr>
            <w:tcW w:w="4683" w:type="dxa"/>
          </w:tcPr>
          <w:p w14:paraId="1CBC5473" w14:textId="53807055" w:rsidR="0077720B" w:rsidRDefault="0077720B" w:rsidP="0077720B">
            <w:pPr>
              <w:ind w:left="0" w:firstLine="0"/>
            </w:pPr>
            <w:r>
              <w:t xml:space="preserve">Able to work as part of a team and on own initiative </w:t>
            </w:r>
          </w:p>
        </w:tc>
        <w:tc>
          <w:tcPr>
            <w:tcW w:w="3017" w:type="dxa"/>
          </w:tcPr>
          <w:p w14:paraId="000082B1" w14:textId="0F7CE17A" w:rsidR="0077720B" w:rsidRDefault="0077720B" w:rsidP="0077720B">
            <w:pPr>
              <w:ind w:left="0" w:firstLine="0"/>
            </w:pPr>
            <w:r>
              <w:t>E</w:t>
            </w:r>
          </w:p>
        </w:tc>
        <w:tc>
          <w:tcPr>
            <w:tcW w:w="3110" w:type="dxa"/>
          </w:tcPr>
          <w:p w14:paraId="2EA27BA5" w14:textId="208298ED" w:rsidR="0077720B" w:rsidRDefault="0077720B" w:rsidP="0077720B">
            <w:pPr>
              <w:ind w:left="0" w:firstLine="0"/>
            </w:pPr>
            <w:r w:rsidRPr="00FE6A27">
              <w:t>Application/Interview</w:t>
            </w:r>
          </w:p>
        </w:tc>
      </w:tr>
      <w:tr w:rsidR="0077720B" w14:paraId="1FD45EB9" w14:textId="77777777" w:rsidTr="0032365D">
        <w:trPr>
          <w:trHeight w:val="89"/>
        </w:trPr>
        <w:tc>
          <w:tcPr>
            <w:tcW w:w="4683" w:type="dxa"/>
          </w:tcPr>
          <w:p w14:paraId="6235DB6D" w14:textId="3BDF4AEE" w:rsidR="0077720B" w:rsidRDefault="0077720B" w:rsidP="0077720B">
            <w:pPr>
              <w:ind w:left="0" w:firstLine="0"/>
            </w:pPr>
            <w:r>
              <w:t xml:space="preserve">Able to follow safeguarding procedures </w:t>
            </w:r>
          </w:p>
        </w:tc>
        <w:tc>
          <w:tcPr>
            <w:tcW w:w="3017" w:type="dxa"/>
          </w:tcPr>
          <w:p w14:paraId="472FC3FB" w14:textId="44E2B400" w:rsidR="0077720B" w:rsidRDefault="0077720B" w:rsidP="0077720B">
            <w:pPr>
              <w:ind w:left="0" w:firstLine="0"/>
            </w:pPr>
            <w:r>
              <w:t>E</w:t>
            </w:r>
          </w:p>
        </w:tc>
        <w:tc>
          <w:tcPr>
            <w:tcW w:w="3110" w:type="dxa"/>
          </w:tcPr>
          <w:p w14:paraId="0E7E56CB" w14:textId="4D31780A" w:rsidR="0077720B" w:rsidRDefault="0077720B" w:rsidP="0077720B">
            <w:pPr>
              <w:ind w:left="0" w:firstLine="0"/>
            </w:pPr>
            <w:r w:rsidRPr="00FE6A27">
              <w:t>Application/Interview</w:t>
            </w:r>
          </w:p>
        </w:tc>
      </w:tr>
      <w:tr w:rsidR="0077720B" w14:paraId="2E672C9D" w14:textId="77777777" w:rsidTr="0032365D">
        <w:trPr>
          <w:trHeight w:val="89"/>
        </w:trPr>
        <w:tc>
          <w:tcPr>
            <w:tcW w:w="4683" w:type="dxa"/>
          </w:tcPr>
          <w:p w14:paraId="3142A2CB" w14:textId="665E2BDF" w:rsidR="0077720B" w:rsidRDefault="0077720B" w:rsidP="0077720B">
            <w:pPr>
              <w:ind w:left="0" w:firstLine="0"/>
            </w:pPr>
            <w:r>
              <w:t xml:space="preserve">Have excellent written communication skills </w:t>
            </w:r>
          </w:p>
        </w:tc>
        <w:tc>
          <w:tcPr>
            <w:tcW w:w="3017" w:type="dxa"/>
          </w:tcPr>
          <w:p w14:paraId="646C1970" w14:textId="4820440F" w:rsidR="0077720B" w:rsidRDefault="0077720B" w:rsidP="0077720B">
            <w:pPr>
              <w:ind w:left="0" w:firstLine="0"/>
            </w:pPr>
            <w:r>
              <w:t>E</w:t>
            </w:r>
          </w:p>
        </w:tc>
        <w:tc>
          <w:tcPr>
            <w:tcW w:w="3110" w:type="dxa"/>
          </w:tcPr>
          <w:p w14:paraId="2218D9C5" w14:textId="7DD6FD75" w:rsidR="0077720B" w:rsidRDefault="0077720B" w:rsidP="0077720B">
            <w:pPr>
              <w:ind w:left="0" w:firstLine="0"/>
            </w:pPr>
            <w:r w:rsidRPr="00FE6A27">
              <w:t>Application/Interview</w:t>
            </w:r>
          </w:p>
        </w:tc>
      </w:tr>
      <w:tr w:rsidR="0077720B" w14:paraId="5854713A" w14:textId="77777777" w:rsidTr="0032365D">
        <w:trPr>
          <w:trHeight w:val="89"/>
        </w:trPr>
        <w:tc>
          <w:tcPr>
            <w:tcW w:w="4683" w:type="dxa"/>
          </w:tcPr>
          <w:p w14:paraId="472758E7" w14:textId="480A7E28" w:rsidR="0077720B" w:rsidRDefault="0077720B" w:rsidP="0077720B">
            <w:pPr>
              <w:ind w:left="0" w:firstLine="0"/>
            </w:pPr>
            <w:r>
              <w:t xml:space="preserve">Have strong communication skills, being able to communicate with both vulnerable service users and </w:t>
            </w:r>
            <w:proofErr w:type="spellStart"/>
            <w:r>
              <w:t>profressionals</w:t>
            </w:r>
            <w:proofErr w:type="spellEnd"/>
            <w:r>
              <w:t xml:space="preserve"> </w:t>
            </w:r>
          </w:p>
        </w:tc>
        <w:tc>
          <w:tcPr>
            <w:tcW w:w="3017" w:type="dxa"/>
          </w:tcPr>
          <w:p w14:paraId="4B8A75E7" w14:textId="18DFC80C" w:rsidR="0077720B" w:rsidRDefault="0077720B" w:rsidP="0077720B">
            <w:pPr>
              <w:ind w:left="0" w:firstLine="0"/>
            </w:pPr>
            <w:r>
              <w:t>E</w:t>
            </w:r>
          </w:p>
        </w:tc>
        <w:tc>
          <w:tcPr>
            <w:tcW w:w="3110" w:type="dxa"/>
          </w:tcPr>
          <w:p w14:paraId="19D9EC8C" w14:textId="3BC66BF0" w:rsidR="0077720B" w:rsidRDefault="0077720B" w:rsidP="0077720B">
            <w:pPr>
              <w:ind w:left="0" w:firstLine="0"/>
            </w:pPr>
            <w:r w:rsidRPr="00FE6A27">
              <w:t>Application/Interview</w:t>
            </w:r>
          </w:p>
        </w:tc>
      </w:tr>
      <w:tr w:rsidR="0077720B" w14:paraId="1B951EDC" w14:textId="77777777" w:rsidTr="0032365D">
        <w:trPr>
          <w:trHeight w:val="89"/>
        </w:trPr>
        <w:tc>
          <w:tcPr>
            <w:tcW w:w="4683" w:type="dxa"/>
          </w:tcPr>
          <w:p w14:paraId="3A88AB04" w14:textId="32802867" w:rsidR="0077720B" w:rsidRDefault="0077720B" w:rsidP="0077720B">
            <w:pPr>
              <w:ind w:left="0" w:firstLine="0"/>
            </w:pPr>
            <w:r>
              <w:t>Have strong computing skills</w:t>
            </w:r>
          </w:p>
        </w:tc>
        <w:tc>
          <w:tcPr>
            <w:tcW w:w="3017" w:type="dxa"/>
          </w:tcPr>
          <w:p w14:paraId="28159657" w14:textId="5C0A2A9B" w:rsidR="0077720B" w:rsidRDefault="0077720B" w:rsidP="0077720B">
            <w:pPr>
              <w:ind w:left="0" w:firstLine="0"/>
            </w:pPr>
            <w:r>
              <w:t>E</w:t>
            </w:r>
          </w:p>
        </w:tc>
        <w:tc>
          <w:tcPr>
            <w:tcW w:w="3110" w:type="dxa"/>
          </w:tcPr>
          <w:p w14:paraId="5F3551EF" w14:textId="4627A862" w:rsidR="0077720B" w:rsidRDefault="0077720B" w:rsidP="0077720B">
            <w:pPr>
              <w:ind w:left="0" w:firstLine="0"/>
            </w:pPr>
            <w:r w:rsidRPr="00FE6A27">
              <w:t>Application/Interview</w:t>
            </w:r>
          </w:p>
        </w:tc>
      </w:tr>
      <w:tr w:rsidR="0077720B" w14:paraId="5822C9E9" w14:textId="77777777" w:rsidTr="0032365D">
        <w:trPr>
          <w:trHeight w:val="89"/>
        </w:trPr>
        <w:tc>
          <w:tcPr>
            <w:tcW w:w="4683" w:type="dxa"/>
          </w:tcPr>
          <w:p w14:paraId="42CD9A04" w14:textId="0EFD7BCD" w:rsidR="0077720B" w:rsidRDefault="0077720B" w:rsidP="0077720B">
            <w:pPr>
              <w:ind w:left="0" w:firstLine="0"/>
            </w:pPr>
            <w:r>
              <w:t xml:space="preserve">Able to work effectively under pressure, </w:t>
            </w:r>
            <w:proofErr w:type="spellStart"/>
            <w:r>
              <w:t>priortising</w:t>
            </w:r>
            <w:proofErr w:type="spellEnd"/>
            <w:r>
              <w:t xml:space="preserve"> workload and meeting set deadlines</w:t>
            </w:r>
          </w:p>
        </w:tc>
        <w:tc>
          <w:tcPr>
            <w:tcW w:w="3017" w:type="dxa"/>
          </w:tcPr>
          <w:p w14:paraId="649A58DA" w14:textId="0D1169A2" w:rsidR="0077720B" w:rsidRDefault="0077720B" w:rsidP="0077720B">
            <w:pPr>
              <w:ind w:left="0" w:firstLine="0"/>
            </w:pPr>
            <w:r>
              <w:t>E</w:t>
            </w:r>
          </w:p>
        </w:tc>
        <w:tc>
          <w:tcPr>
            <w:tcW w:w="3110" w:type="dxa"/>
          </w:tcPr>
          <w:p w14:paraId="104F9564" w14:textId="7A739B67" w:rsidR="0077720B" w:rsidRDefault="0077720B" w:rsidP="0077720B">
            <w:pPr>
              <w:ind w:left="0" w:firstLine="0"/>
            </w:pPr>
            <w:r w:rsidRPr="00FE6A27">
              <w:t>Application/Interview</w:t>
            </w:r>
          </w:p>
        </w:tc>
      </w:tr>
      <w:tr w:rsidR="00A57524" w14:paraId="645FDA09" w14:textId="77777777" w:rsidTr="0032365D">
        <w:trPr>
          <w:trHeight w:val="89"/>
        </w:trPr>
        <w:tc>
          <w:tcPr>
            <w:tcW w:w="4683" w:type="dxa"/>
          </w:tcPr>
          <w:p w14:paraId="76C8A595" w14:textId="207A5159" w:rsidR="00A57524" w:rsidRDefault="00A57524" w:rsidP="00A57524">
            <w:pPr>
              <w:ind w:left="0" w:firstLine="0"/>
            </w:pPr>
            <w:r>
              <w:t>Bi-</w:t>
            </w:r>
            <w:proofErr w:type="spellStart"/>
            <w:r>
              <w:t>lingiual</w:t>
            </w:r>
            <w:proofErr w:type="spellEnd"/>
            <w:r>
              <w:t xml:space="preserve">/multi-lingual </w:t>
            </w:r>
          </w:p>
        </w:tc>
        <w:tc>
          <w:tcPr>
            <w:tcW w:w="3017" w:type="dxa"/>
          </w:tcPr>
          <w:p w14:paraId="0A853740" w14:textId="700E1FD9" w:rsidR="00A57524" w:rsidRDefault="00A57524" w:rsidP="00A57524">
            <w:pPr>
              <w:ind w:left="0" w:firstLine="0"/>
            </w:pPr>
            <w:r>
              <w:t>D</w:t>
            </w:r>
          </w:p>
        </w:tc>
        <w:tc>
          <w:tcPr>
            <w:tcW w:w="3110" w:type="dxa"/>
          </w:tcPr>
          <w:p w14:paraId="33A537F1" w14:textId="035621EE" w:rsidR="00A57524" w:rsidRDefault="0077720B" w:rsidP="00A57524">
            <w:pPr>
              <w:ind w:left="0" w:firstLine="0"/>
            </w:pPr>
            <w:r>
              <w:t xml:space="preserve">Application </w:t>
            </w:r>
          </w:p>
        </w:tc>
      </w:tr>
      <w:tr w:rsidR="0077720B" w14:paraId="217E036B" w14:textId="77777777" w:rsidTr="0077720B">
        <w:trPr>
          <w:trHeight w:val="89"/>
        </w:trPr>
        <w:tc>
          <w:tcPr>
            <w:tcW w:w="10810" w:type="dxa"/>
            <w:gridSpan w:val="3"/>
            <w:shd w:val="clear" w:color="auto" w:fill="D9D9D9" w:themeFill="background1" w:themeFillShade="D9"/>
          </w:tcPr>
          <w:p w14:paraId="19FFE94D" w14:textId="77777777" w:rsidR="0077720B" w:rsidRPr="0077720B" w:rsidRDefault="0077720B" w:rsidP="0077720B">
            <w:pPr>
              <w:ind w:left="0" w:firstLine="0"/>
              <w:jc w:val="center"/>
              <w:rPr>
                <w:b/>
                <w:bCs/>
              </w:rPr>
            </w:pPr>
            <w:r w:rsidRPr="0077720B">
              <w:rPr>
                <w:b/>
                <w:bCs/>
              </w:rPr>
              <w:t>Personal Attitude and Commitment</w:t>
            </w:r>
          </w:p>
          <w:p w14:paraId="09F545A8" w14:textId="7DAE201A" w:rsidR="0077720B" w:rsidRDefault="0077720B" w:rsidP="0077720B">
            <w:pPr>
              <w:ind w:left="0" w:firstLine="0"/>
              <w:jc w:val="center"/>
            </w:pPr>
          </w:p>
        </w:tc>
      </w:tr>
      <w:tr w:rsidR="00A57524" w14:paraId="75BAD905" w14:textId="77777777" w:rsidTr="0032365D">
        <w:trPr>
          <w:trHeight w:val="89"/>
        </w:trPr>
        <w:tc>
          <w:tcPr>
            <w:tcW w:w="4683" w:type="dxa"/>
          </w:tcPr>
          <w:p w14:paraId="7A55DAFC" w14:textId="7E806655" w:rsidR="00A57524" w:rsidRDefault="0077720B" w:rsidP="00A57524">
            <w:pPr>
              <w:ind w:left="0" w:firstLine="0"/>
            </w:pPr>
            <w:r>
              <w:t xml:space="preserve">Commitment to Safety4Sisters Black feminist values </w:t>
            </w:r>
          </w:p>
        </w:tc>
        <w:tc>
          <w:tcPr>
            <w:tcW w:w="3017" w:type="dxa"/>
          </w:tcPr>
          <w:p w14:paraId="4ABF01D0" w14:textId="1EE2CCBB" w:rsidR="00A57524" w:rsidRDefault="0077720B" w:rsidP="00A57524">
            <w:pPr>
              <w:ind w:left="0" w:firstLine="0"/>
            </w:pPr>
            <w:r>
              <w:t>E</w:t>
            </w:r>
          </w:p>
        </w:tc>
        <w:tc>
          <w:tcPr>
            <w:tcW w:w="3110" w:type="dxa"/>
          </w:tcPr>
          <w:p w14:paraId="1CB5639A" w14:textId="19DAF9B4" w:rsidR="00A57524" w:rsidRDefault="0077720B" w:rsidP="00A57524">
            <w:pPr>
              <w:ind w:left="0" w:firstLine="0"/>
            </w:pPr>
            <w:r w:rsidRPr="00FE6A27">
              <w:t>Application/Interview</w:t>
            </w:r>
          </w:p>
        </w:tc>
      </w:tr>
      <w:tr w:rsidR="00A57524" w14:paraId="23384AC2" w14:textId="77777777" w:rsidTr="0032365D">
        <w:trPr>
          <w:trHeight w:val="89"/>
        </w:trPr>
        <w:tc>
          <w:tcPr>
            <w:tcW w:w="4683" w:type="dxa"/>
          </w:tcPr>
          <w:p w14:paraId="1C247900" w14:textId="53D054FB" w:rsidR="00A57524" w:rsidRDefault="0077720B" w:rsidP="00A57524">
            <w:pPr>
              <w:ind w:left="0" w:firstLine="0"/>
            </w:pPr>
            <w:r>
              <w:t xml:space="preserve">To be flexible and </w:t>
            </w:r>
            <w:proofErr w:type="spellStart"/>
            <w:r>
              <w:t>adabtle</w:t>
            </w:r>
            <w:proofErr w:type="spellEnd"/>
            <w:r>
              <w:t xml:space="preserve"> </w:t>
            </w:r>
          </w:p>
        </w:tc>
        <w:tc>
          <w:tcPr>
            <w:tcW w:w="3017" w:type="dxa"/>
          </w:tcPr>
          <w:p w14:paraId="3E42A2EE" w14:textId="20D2618C" w:rsidR="00A57524" w:rsidRDefault="0077720B" w:rsidP="00A57524">
            <w:pPr>
              <w:ind w:left="0" w:firstLine="0"/>
            </w:pPr>
            <w:r>
              <w:t>E</w:t>
            </w:r>
          </w:p>
        </w:tc>
        <w:tc>
          <w:tcPr>
            <w:tcW w:w="3110" w:type="dxa"/>
          </w:tcPr>
          <w:p w14:paraId="1D716B91" w14:textId="43E4C281" w:rsidR="00A57524" w:rsidRDefault="0077720B" w:rsidP="00A57524">
            <w:pPr>
              <w:ind w:left="0" w:firstLine="0"/>
            </w:pPr>
            <w:r>
              <w:t>Interview</w:t>
            </w:r>
          </w:p>
        </w:tc>
      </w:tr>
      <w:tr w:rsidR="00A57524" w14:paraId="149B10BC" w14:textId="77777777" w:rsidTr="0032365D">
        <w:trPr>
          <w:trHeight w:val="89"/>
        </w:trPr>
        <w:tc>
          <w:tcPr>
            <w:tcW w:w="4683" w:type="dxa"/>
          </w:tcPr>
          <w:p w14:paraId="4198A6FA" w14:textId="3044E5CF" w:rsidR="00A57524" w:rsidRDefault="0077720B" w:rsidP="00A57524">
            <w:pPr>
              <w:ind w:left="0" w:firstLine="0"/>
            </w:pPr>
            <w:r>
              <w:t>Have a commitment to shared responsibility in a team context (including covering in cases of emergency)</w:t>
            </w:r>
          </w:p>
        </w:tc>
        <w:tc>
          <w:tcPr>
            <w:tcW w:w="3017" w:type="dxa"/>
          </w:tcPr>
          <w:p w14:paraId="184AAEFF" w14:textId="41F4ECAF" w:rsidR="00A57524" w:rsidRDefault="0077720B" w:rsidP="00A57524">
            <w:pPr>
              <w:ind w:left="0" w:firstLine="0"/>
            </w:pPr>
            <w:r>
              <w:t>E</w:t>
            </w:r>
          </w:p>
        </w:tc>
        <w:tc>
          <w:tcPr>
            <w:tcW w:w="3110" w:type="dxa"/>
          </w:tcPr>
          <w:p w14:paraId="04282EE1" w14:textId="6B5A8115" w:rsidR="00A57524" w:rsidRDefault="0077720B" w:rsidP="00A57524">
            <w:pPr>
              <w:ind w:left="0" w:firstLine="0"/>
            </w:pPr>
            <w:r>
              <w:t>Interview</w:t>
            </w:r>
          </w:p>
        </w:tc>
      </w:tr>
      <w:tr w:rsidR="00A57524" w14:paraId="157E786D" w14:textId="77777777" w:rsidTr="0032365D">
        <w:trPr>
          <w:trHeight w:val="89"/>
        </w:trPr>
        <w:tc>
          <w:tcPr>
            <w:tcW w:w="4683" w:type="dxa"/>
          </w:tcPr>
          <w:p w14:paraId="1BDDA91B" w14:textId="13CA812F" w:rsidR="00A57524" w:rsidRDefault="0077720B" w:rsidP="00A57524">
            <w:pPr>
              <w:ind w:left="0" w:firstLine="0"/>
            </w:pPr>
            <w:r>
              <w:t xml:space="preserve">Be willing to undertake general reception, </w:t>
            </w:r>
            <w:proofErr w:type="spellStart"/>
            <w:r>
              <w:t>admistration</w:t>
            </w:r>
            <w:proofErr w:type="spellEnd"/>
            <w:r>
              <w:t xml:space="preserve"> duties if required</w:t>
            </w:r>
          </w:p>
        </w:tc>
        <w:tc>
          <w:tcPr>
            <w:tcW w:w="3017" w:type="dxa"/>
          </w:tcPr>
          <w:p w14:paraId="21AD3C1D" w14:textId="6C28D195" w:rsidR="00A57524" w:rsidRDefault="0077720B" w:rsidP="00A57524">
            <w:pPr>
              <w:ind w:left="0" w:firstLine="0"/>
            </w:pPr>
            <w:r>
              <w:t>E</w:t>
            </w:r>
          </w:p>
        </w:tc>
        <w:tc>
          <w:tcPr>
            <w:tcW w:w="3110" w:type="dxa"/>
          </w:tcPr>
          <w:p w14:paraId="0DE7ED12" w14:textId="379AAA2F" w:rsidR="00A57524" w:rsidRDefault="0077720B" w:rsidP="00A57524">
            <w:pPr>
              <w:ind w:left="0" w:firstLine="0"/>
            </w:pPr>
            <w:r>
              <w:t xml:space="preserve">Interview </w:t>
            </w:r>
          </w:p>
        </w:tc>
      </w:tr>
      <w:tr w:rsidR="00A57524" w14:paraId="0CEA947F" w14:textId="77777777" w:rsidTr="0032365D">
        <w:trPr>
          <w:trHeight w:val="89"/>
        </w:trPr>
        <w:tc>
          <w:tcPr>
            <w:tcW w:w="4683" w:type="dxa"/>
          </w:tcPr>
          <w:p w14:paraId="2FDE9982" w14:textId="7C09D8E2" w:rsidR="00A57524" w:rsidRDefault="0077720B" w:rsidP="00A57524">
            <w:pPr>
              <w:ind w:left="0" w:firstLine="0"/>
            </w:pPr>
            <w:r>
              <w:t xml:space="preserve">Be committed to professional </w:t>
            </w:r>
            <w:proofErr w:type="spellStart"/>
            <w:r>
              <w:t>curioirty</w:t>
            </w:r>
            <w:proofErr w:type="spellEnd"/>
            <w:r>
              <w:t xml:space="preserve"> and development </w:t>
            </w:r>
          </w:p>
        </w:tc>
        <w:tc>
          <w:tcPr>
            <w:tcW w:w="3017" w:type="dxa"/>
          </w:tcPr>
          <w:p w14:paraId="09B3D4A4" w14:textId="74FD436D" w:rsidR="00A57524" w:rsidRDefault="0077720B" w:rsidP="00A57524">
            <w:pPr>
              <w:ind w:left="0" w:firstLine="0"/>
            </w:pPr>
            <w:r>
              <w:t>E</w:t>
            </w:r>
          </w:p>
        </w:tc>
        <w:tc>
          <w:tcPr>
            <w:tcW w:w="3110" w:type="dxa"/>
          </w:tcPr>
          <w:p w14:paraId="52F144D6" w14:textId="497C443B" w:rsidR="00A57524" w:rsidRDefault="0077720B" w:rsidP="00A57524">
            <w:pPr>
              <w:ind w:left="0" w:firstLine="0"/>
            </w:pPr>
            <w:r>
              <w:t xml:space="preserve">Interview </w:t>
            </w:r>
          </w:p>
        </w:tc>
      </w:tr>
    </w:tbl>
    <w:p w14:paraId="7ADE8EBC" w14:textId="77777777" w:rsidR="005319D7" w:rsidRDefault="005319D7" w:rsidP="005319D7">
      <w:pPr>
        <w:ind w:left="10"/>
        <w:jc w:val="center"/>
      </w:pPr>
    </w:p>
    <w:p w14:paraId="4E0B4770" w14:textId="77777777" w:rsidR="005319D7" w:rsidRDefault="005319D7" w:rsidP="005319D7">
      <w:pPr>
        <w:ind w:left="10"/>
        <w:jc w:val="center"/>
      </w:pPr>
    </w:p>
    <w:p w14:paraId="4D79A0C3" w14:textId="77777777" w:rsidR="00271720" w:rsidRPr="00E91384" w:rsidRDefault="00271720" w:rsidP="00271720">
      <w:pPr>
        <w:ind w:left="0" w:firstLine="0"/>
      </w:pPr>
    </w:p>
    <w:sectPr w:rsidR="00271720" w:rsidRPr="00E913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6998" w14:textId="77777777" w:rsidR="00F02287" w:rsidRDefault="00F02287" w:rsidP="00BB54DA">
      <w:pPr>
        <w:spacing w:after="0" w:line="240" w:lineRule="auto"/>
      </w:pPr>
      <w:r>
        <w:separator/>
      </w:r>
    </w:p>
  </w:endnote>
  <w:endnote w:type="continuationSeparator" w:id="0">
    <w:p w14:paraId="2D4AA3F7" w14:textId="77777777" w:rsidR="00F02287" w:rsidRDefault="00F02287" w:rsidP="00BB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A9F8" w14:textId="77777777" w:rsidR="00F02287" w:rsidRDefault="00F02287" w:rsidP="00BB54DA">
      <w:pPr>
        <w:spacing w:after="0" w:line="240" w:lineRule="auto"/>
      </w:pPr>
      <w:r>
        <w:separator/>
      </w:r>
    </w:p>
  </w:footnote>
  <w:footnote w:type="continuationSeparator" w:id="0">
    <w:p w14:paraId="5636A48C" w14:textId="77777777" w:rsidR="00F02287" w:rsidRDefault="00F02287" w:rsidP="00BB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3479" w14:textId="7183EE76" w:rsidR="00BB54DA" w:rsidRDefault="00BB54DA">
    <w:pPr>
      <w:pStyle w:val="Header"/>
    </w:pPr>
    <w:r>
      <w:rPr>
        <w:noProof/>
        <w14:ligatures w14:val="standardContextual"/>
      </w:rPr>
      <w:drawing>
        <wp:anchor distT="0" distB="0" distL="114300" distR="114300" simplePos="0" relativeHeight="251658240" behindDoc="1" locked="0" layoutInCell="1" allowOverlap="1" wp14:anchorId="6D601C3A" wp14:editId="06CCBAFE">
          <wp:simplePos x="0" y="0"/>
          <wp:positionH relativeFrom="column">
            <wp:posOffset>5422900</wp:posOffset>
          </wp:positionH>
          <wp:positionV relativeFrom="paragraph">
            <wp:posOffset>-398380</wp:posOffset>
          </wp:positionV>
          <wp:extent cx="1102290" cy="829746"/>
          <wp:effectExtent l="0" t="0" r="3175" b="0"/>
          <wp:wrapTight wrapText="bothSides">
            <wp:wrapPolygon edited="0">
              <wp:start x="0" y="0"/>
              <wp:lineTo x="0" y="21170"/>
              <wp:lineTo x="21413" y="21170"/>
              <wp:lineTo x="21413" y="0"/>
              <wp:lineTo x="0" y="0"/>
            </wp:wrapPolygon>
          </wp:wrapTight>
          <wp:docPr id="850581636" name="Picture 2" descr="A purple sign with a symbol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581636" name="Picture 2" descr="A purple sign with a symbol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2290" cy="829746"/>
                  </a:xfrm>
                  <a:prstGeom prst="rect">
                    <a:avLst/>
                  </a:prstGeom>
                </pic:spPr>
              </pic:pic>
            </a:graphicData>
          </a:graphic>
          <wp14:sizeRelH relativeFrom="page">
            <wp14:pctWidth>0</wp14:pctWidth>
          </wp14:sizeRelH>
          <wp14:sizeRelV relativeFrom="page">
            <wp14:pctHeight>0</wp14:pctHeight>
          </wp14:sizeRelV>
        </wp:anchor>
      </w:drawing>
    </w:r>
  </w:p>
  <w:p w14:paraId="334B5D55" w14:textId="77777777" w:rsidR="00BB54DA" w:rsidRDefault="00BB5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1BD5"/>
    <w:multiLevelType w:val="hybridMultilevel"/>
    <w:tmpl w:val="CE042C7E"/>
    <w:lvl w:ilvl="0" w:tplc="682485C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BE09B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F2D9C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DED8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00C35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F8027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F2EB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83E3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2A0F7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A12A15"/>
    <w:multiLevelType w:val="hybridMultilevel"/>
    <w:tmpl w:val="5454A022"/>
    <w:lvl w:ilvl="0" w:tplc="E84E76A8">
      <w:start w:val="1"/>
      <w:numFmt w:val="decimal"/>
      <w:lvlText w:val="%1."/>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6A888">
      <w:start w:val="5"/>
      <w:numFmt w:val="decimal"/>
      <w:lvlText w:val="%2."/>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A8BC4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184E1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32AC2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8BF4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0E711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56760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D8F1D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AB224F"/>
    <w:multiLevelType w:val="hybridMultilevel"/>
    <w:tmpl w:val="15CE08FA"/>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1E851035"/>
    <w:multiLevelType w:val="hybridMultilevel"/>
    <w:tmpl w:val="154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E47E7"/>
    <w:multiLevelType w:val="hybridMultilevel"/>
    <w:tmpl w:val="48204616"/>
    <w:lvl w:ilvl="0" w:tplc="425C1826">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ACF31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14879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0695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78821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48BB9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FCC1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47A5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1A5C9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927C2A"/>
    <w:multiLevelType w:val="hybridMultilevel"/>
    <w:tmpl w:val="3286A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E3253"/>
    <w:multiLevelType w:val="hybridMultilevel"/>
    <w:tmpl w:val="99A614EA"/>
    <w:lvl w:ilvl="0" w:tplc="A976A8F6">
      <w:start w:val="1"/>
      <w:numFmt w:val="decimal"/>
      <w:lvlText w:val="%1."/>
      <w:lvlJc w:val="left"/>
      <w:pPr>
        <w:ind w:left="7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F67AA6">
      <w:start w:val="1"/>
      <w:numFmt w:val="lowerLetter"/>
      <w:lvlText w:val="%2"/>
      <w:lvlJc w:val="left"/>
      <w:pPr>
        <w:ind w:left="15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A06F47E">
      <w:start w:val="1"/>
      <w:numFmt w:val="lowerRoman"/>
      <w:lvlText w:val="%3"/>
      <w:lvlJc w:val="left"/>
      <w:pPr>
        <w:ind w:left="2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D387136">
      <w:start w:val="1"/>
      <w:numFmt w:val="decimal"/>
      <w:lvlText w:val="%4"/>
      <w:lvlJc w:val="left"/>
      <w:pPr>
        <w:ind w:left="2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16C1B74">
      <w:start w:val="1"/>
      <w:numFmt w:val="lowerLetter"/>
      <w:lvlText w:val="%5"/>
      <w:lvlJc w:val="left"/>
      <w:pPr>
        <w:ind w:left="37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FAE8420">
      <w:start w:val="1"/>
      <w:numFmt w:val="lowerRoman"/>
      <w:lvlText w:val="%6"/>
      <w:lvlJc w:val="left"/>
      <w:pPr>
        <w:ind w:left="4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EDEF8DE">
      <w:start w:val="1"/>
      <w:numFmt w:val="decimal"/>
      <w:lvlText w:val="%7"/>
      <w:lvlJc w:val="left"/>
      <w:pPr>
        <w:ind w:left="5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41C9E92">
      <w:start w:val="1"/>
      <w:numFmt w:val="lowerLetter"/>
      <w:lvlText w:val="%8"/>
      <w:lvlJc w:val="left"/>
      <w:pPr>
        <w:ind w:left="5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11424B6">
      <w:start w:val="1"/>
      <w:numFmt w:val="lowerRoman"/>
      <w:lvlText w:val="%9"/>
      <w:lvlJc w:val="left"/>
      <w:pPr>
        <w:ind w:left="65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ED0AB6"/>
    <w:multiLevelType w:val="hybridMultilevel"/>
    <w:tmpl w:val="AAFE6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07AE5"/>
    <w:multiLevelType w:val="hybridMultilevel"/>
    <w:tmpl w:val="F1B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658F0"/>
    <w:multiLevelType w:val="hybridMultilevel"/>
    <w:tmpl w:val="669247D6"/>
    <w:lvl w:ilvl="0" w:tplc="486E27B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40AC5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101D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3475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8632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80C00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9C94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CA4C6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C029E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D322C7"/>
    <w:multiLevelType w:val="hybridMultilevel"/>
    <w:tmpl w:val="CAF6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30896"/>
    <w:multiLevelType w:val="hybridMultilevel"/>
    <w:tmpl w:val="33CA1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90639"/>
    <w:multiLevelType w:val="hybridMultilevel"/>
    <w:tmpl w:val="DD302BA6"/>
    <w:lvl w:ilvl="0" w:tplc="EF5E7B4A">
      <w:start w:val="1"/>
      <w:numFmt w:val="decimal"/>
      <w:lvlText w:val="%1."/>
      <w:lvlJc w:val="left"/>
      <w:pPr>
        <w:ind w:left="7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C8E9BC6">
      <w:start w:val="1"/>
      <w:numFmt w:val="lowerLetter"/>
      <w:lvlText w:val="%2"/>
      <w:lvlJc w:val="left"/>
      <w:pPr>
        <w:ind w:left="16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74CE19E">
      <w:start w:val="1"/>
      <w:numFmt w:val="lowerRoman"/>
      <w:lvlText w:val="%3"/>
      <w:lvlJc w:val="left"/>
      <w:pPr>
        <w:ind w:left="23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DDE4094">
      <w:start w:val="1"/>
      <w:numFmt w:val="decimal"/>
      <w:lvlText w:val="%4"/>
      <w:lvlJc w:val="left"/>
      <w:pPr>
        <w:ind w:left="30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966DEEE">
      <w:start w:val="1"/>
      <w:numFmt w:val="lowerLetter"/>
      <w:lvlText w:val="%5"/>
      <w:lvlJc w:val="left"/>
      <w:pPr>
        <w:ind w:left="37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10219A8">
      <w:start w:val="1"/>
      <w:numFmt w:val="lowerRoman"/>
      <w:lvlText w:val="%6"/>
      <w:lvlJc w:val="left"/>
      <w:pPr>
        <w:ind w:left="44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7BAE74C">
      <w:start w:val="1"/>
      <w:numFmt w:val="decimal"/>
      <w:lvlText w:val="%7"/>
      <w:lvlJc w:val="left"/>
      <w:pPr>
        <w:ind w:left="52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CB08B8A">
      <w:start w:val="1"/>
      <w:numFmt w:val="lowerLetter"/>
      <w:lvlText w:val="%8"/>
      <w:lvlJc w:val="left"/>
      <w:pPr>
        <w:ind w:left="59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D1CCEE4">
      <w:start w:val="1"/>
      <w:numFmt w:val="lowerRoman"/>
      <w:lvlText w:val="%9"/>
      <w:lvlJc w:val="left"/>
      <w:pPr>
        <w:ind w:left="66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729691950">
    <w:abstractNumId w:val="7"/>
  </w:num>
  <w:num w:numId="2" w16cid:durableId="2131707928">
    <w:abstractNumId w:val="2"/>
  </w:num>
  <w:num w:numId="3" w16cid:durableId="122772500">
    <w:abstractNumId w:val="9"/>
  </w:num>
  <w:num w:numId="4" w16cid:durableId="957374871">
    <w:abstractNumId w:val="0"/>
  </w:num>
  <w:num w:numId="5" w16cid:durableId="437876090">
    <w:abstractNumId w:val="4"/>
  </w:num>
  <w:num w:numId="6" w16cid:durableId="1747415259">
    <w:abstractNumId w:val="10"/>
  </w:num>
  <w:num w:numId="7" w16cid:durableId="1993289531">
    <w:abstractNumId w:val="3"/>
  </w:num>
  <w:num w:numId="8" w16cid:durableId="803081174">
    <w:abstractNumId w:val="8"/>
  </w:num>
  <w:num w:numId="9" w16cid:durableId="1918442924">
    <w:abstractNumId w:val="1"/>
  </w:num>
  <w:num w:numId="10" w16cid:durableId="1075080617">
    <w:abstractNumId w:val="5"/>
  </w:num>
  <w:num w:numId="11" w16cid:durableId="1314093360">
    <w:abstractNumId w:val="11"/>
  </w:num>
  <w:num w:numId="12" w16cid:durableId="874198605">
    <w:abstractNumId w:val="6"/>
  </w:num>
  <w:num w:numId="13" w16cid:durableId="14525572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18"/>
    <w:rsid w:val="000156DF"/>
    <w:rsid w:val="00103FF8"/>
    <w:rsid w:val="00120EC5"/>
    <w:rsid w:val="00162E77"/>
    <w:rsid w:val="00256B45"/>
    <w:rsid w:val="00271720"/>
    <w:rsid w:val="0032365D"/>
    <w:rsid w:val="00353C34"/>
    <w:rsid w:val="003F31AA"/>
    <w:rsid w:val="0045261D"/>
    <w:rsid w:val="00471732"/>
    <w:rsid w:val="004E4A68"/>
    <w:rsid w:val="00520821"/>
    <w:rsid w:val="005319D7"/>
    <w:rsid w:val="0056517A"/>
    <w:rsid w:val="005974B6"/>
    <w:rsid w:val="006C5167"/>
    <w:rsid w:val="006D03D7"/>
    <w:rsid w:val="006D5445"/>
    <w:rsid w:val="00745E15"/>
    <w:rsid w:val="007561C9"/>
    <w:rsid w:val="0077720B"/>
    <w:rsid w:val="007B1C29"/>
    <w:rsid w:val="00822762"/>
    <w:rsid w:val="00873940"/>
    <w:rsid w:val="00877A2D"/>
    <w:rsid w:val="008B0787"/>
    <w:rsid w:val="009F0B26"/>
    <w:rsid w:val="00A12137"/>
    <w:rsid w:val="00A57524"/>
    <w:rsid w:val="00A81284"/>
    <w:rsid w:val="00B26C18"/>
    <w:rsid w:val="00B63AF5"/>
    <w:rsid w:val="00BB54DA"/>
    <w:rsid w:val="00BF5C37"/>
    <w:rsid w:val="00C32B30"/>
    <w:rsid w:val="00C407E7"/>
    <w:rsid w:val="00CF3672"/>
    <w:rsid w:val="00D819E5"/>
    <w:rsid w:val="00E26AE9"/>
    <w:rsid w:val="00E91384"/>
    <w:rsid w:val="00E92789"/>
    <w:rsid w:val="00F02287"/>
    <w:rsid w:val="00F47DD0"/>
    <w:rsid w:val="00F52A0B"/>
    <w:rsid w:val="00F8702C"/>
    <w:rsid w:val="00FB4533"/>
    <w:rsid w:val="00FB4E95"/>
    <w:rsid w:val="00FF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399BF"/>
  <w15:chartTrackingRefBased/>
  <w15:docId w15:val="{16DD0A59-8505-D444-AC89-809268B9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18"/>
    <w:pPr>
      <w:spacing w:after="10" w:line="270" w:lineRule="auto"/>
      <w:ind w:left="730" w:hanging="10"/>
      <w:jc w:val="both"/>
    </w:pPr>
    <w:rPr>
      <w:rFonts w:ascii="Arial" w:eastAsia="Arial" w:hAnsi="Arial" w:cs="Arial"/>
      <w:color w:val="000000"/>
      <w:kern w:val="0"/>
      <w:szCs w:val="22"/>
      <w:lang w:eastAsia="en-GB"/>
      <w14:ligatures w14:val="none"/>
    </w:rPr>
  </w:style>
  <w:style w:type="paragraph" w:styleId="Heading2">
    <w:name w:val="heading 2"/>
    <w:next w:val="Normal"/>
    <w:link w:val="Heading2Char"/>
    <w:uiPriority w:val="9"/>
    <w:unhideWhenUsed/>
    <w:qFormat/>
    <w:rsid w:val="00B26C18"/>
    <w:pPr>
      <w:keepNext/>
      <w:keepLines/>
      <w:spacing w:after="5" w:line="269" w:lineRule="auto"/>
      <w:ind w:left="730" w:hanging="10"/>
      <w:jc w:val="both"/>
      <w:outlineLvl w:val="1"/>
    </w:pPr>
    <w:rPr>
      <w:rFonts w:ascii="Arial" w:eastAsia="Arial" w:hAnsi="Arial" w:cs="Arial"/>
      <w:b/>
      <w:color w:val="000000"/>
      <w:kern w:val="0"/>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6C18"/>
    <w:rPr>
      <w:rFonts w:ascii="Arial" w:eastAsia="Arial" w:hAnsi="Arial" w:cs="Arial"/>
      <w:b/>
      <w:color w:val="000000"/>
      <w:kern w:val="0"/>
      <w:szCs w:val="22"/>
      <w:lang w:eastAsia="en-GB"/>
      <w14:ligatures w14:val="none"/>
    </w:rPr>
  </w:style>
  <w:style w:type="table" w:customStyle="1" w:styleId="TableGrid">
    <w:name w:val="TableGrid"/>
    <w:rsid w:val="00B26C18"/>
    <w:rPr>
      <w:rFonts w:eastAsiaTheme="minorEastAsia"/>
      <w:kern w:val="0"/>
      <w:sz w:val="22"/>
      <w:szCs w:val="22"/>
      <w:lang w:eastAsia="en-GB"/>
      <w14:ligatures w14:val="none"/>
    </w:rPr>
    <w:tblPr>
      <w:tblCellMar>
        <w:top w:w="0" w:type="dxa"/>
        <w:left w:w="0" w:type="dxa"/>
        <w:bottom w:w="0" w:type="dxa"/>
        <w:right w:w="0" w:type="dxa"/>
      </w:tblCellMar>
    </w:tblPr>
  </w:style>
  <w:style w:type="table" w:styleId="TableGrid0">
    <w:name w:val="Table Grid"/>
    <w:basedOn w:val="TableNormal"/>
    <w:uiPriority w:val="39"/>
    <w:rsid w:val="00B2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720"/>
    <w:pPr>
      <w:ind w:left="720"/>
      <w:contextualSpacing/>
    </w:pPr>
  </w:style>
  <w:style w:type="character" w:styleId="CommentReference">
    <w:name w:val="annotation reference"/>
    <w:basedOn w:val="DefaultParagraphFont"/>
    <w:uiPriority w:val="99"/>
    <w:semiHidden/>
    <w:unhideWhenUsed/>
    <w:rsid w:val="0045261D"/>
    <w:rPr>
      <w:sz w:val="16"/>
      <w:szCs w:val="16"/>
    </w:rPr>
  </w:style>
  <w:style w:type="paragraph" w:styleId="CommentText">
    <w:name w:val="annotation text"/>
    <w:basedOn w:val="Normal"/>
    <w:link w:val="CommentTextChar"/>
    <w:uiPriority w:val="99"/>
    <w:unhideWhenUsed/>
    <w:rsid w:val="0045261D"/>
    <w:pPr>
      <w:spacing w:line="240" w:lineRule="auto"/>
    </w:pPr>
    <w:rPr>
      <w:sz w:val="20"/>
      <w:szCs w:val="20"/>
    </w:rPr>
  </w:style>
  <w:style w:type="character" w:customStyle="1" w:styleId="CommentTextChar">
    <w:name w:val="Comment Text Char"/>
    <w:basedOn w:val="DefaultParagraphFont"/>
    <w:link w:val="CommentText"/>
    <w:uiPriority w:val="99"/>
    <w:rsid w:val="0045261D"/>
    <w:rPr>
      <w:rFonts w:ascii="Arial" w:eastAsia="Arial" w:hAnsi="Arial" w:cs="Arial"/>
      <w:color w:val="000000"/>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45261D"/>
    <w:rPr>
      <w:b/>
      <w:bCs/>
    </w:rPr>
  </w:style>
  <w:style w:type="character" w:customStyle="1" w:styleId="CommentSubjectChar">
    <w:name w:val="Comment Subject Char"/>
    <w:basedOn w:val="CommentTextChar"/>
    <w:link w:val="CommentSubject"/>
    <w:uiPriority w:val="99"/>
    <w:semiHidden/>
    <w:rsid w:val="0045261D"/>
    <w:rPr>
      <w:rFonts w:ascii="Arial" w:eastAsia="Arial" w:hAnsi="Arial" w:cs="Arial"/>
      <w:b/>
      <w:bCs/>
      <w:color w:val="000000"/>
      <w:kern w:val="0"/>
      <w:sz w:val="20"/>
      <w:szCs w:val="20"/>
      <w:lang w:eastAsia="en-GB"/>
      <w14:ligatures w14:val="none"/>
    </w:rPr>
  </w:style>
  <w:style w:type="paragraph" w:styleId="Revision">
    <w:name w:val="Revision"/>
    <w:hidden/>
    <w:uiPriority w:val="99"/>
    <w:semiHidden/>
    <w:rsid w:val="003F31AA"/>
    <w:rPr>
      <w:rFonts w:ascii="Arial" w:eastAsia="Arial" w:hAnsi="Arial" w:cs="Arial"/>
      <w:color w:val="000000"/>
      <w:kern w:val="0"/>
      <w:szCs w:val="22"/>
      <w:lang w:eastAsia="en-GB"/>
      <w14:ligatures w14:val="none"/>
    </w:rPr>
  </w:style>
  <w:style w:type="paragraph" w:styleId="Header">
    <w:name w:val="header"/>
    <w:basedOn w:val="Normal"/>
    <w:link w:val="HeaderChar"/>
    <w:uiPriority w:val="99"/>
    <w:unhideWhenUsed/>
    <w:rsid w:val="00BB5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4DA"/>
    <w:rPr>
      <w:rFonts w:ascii="Arial" w:eastAsia="Arial" w:hAnsi="Arial" w:cs="Arial"/>
      <w:color w:val="000000"/>
      <w:kern w:val="0"/>
      <w:szCs w:val="22"/>
      <w:lang w:eastAsia="en-GB"/>
      <w14:ligatures w14:val="none"/>
    </w:rPr>
  </w:style>
  <w:style w:type="paragraph" w:styleId="Footer">
    <w:name w:val="footer"/>
    <w:basedOn w:val="Normal"/>
    <w:link w:val="FooterChar"/>
    <w:uiPriority w:val="99"/>
    <w:unhideWhenUsed/>
    <w:rsid w:val="00BB5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4DA"/>
    <w:rPr>
      <w:rFonts w:ascii="Arial" w:eastAsia="Arial" w:hAnsi="Arial" w:cs="Arial"/>
      <w:color w:val="000000"/>
      <w:kern w:val="0"/>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12D3-6CCB-4695-A26D-E71CFDAF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mohammad</dc:creator>
  <cp:keywords/>
  <dc:description/>
  <cp:lastModifiedBy>jasmine mohammad</cp:lastModifiedBy>
  <cp:revision>11</cp:revision>
  <dcterms:created xsi:type="dcterms:W3CDTF">2023-10-05T15:34:00Z</dcterms:created>
  <dcterms:modified xsi:type="dcterms:W3CDTF">2023-10-18T13:04:00Z</dcterms:modified>
</cp:coreProperties>
</file>